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8A" w:rsidRDefault="00820658" w:rsidP="0004358A">
      <w:pPr>
        <w:tabs>
          <w:tab w:val="left" w:pos="7470"/>
        </w:tabs>
        <w:rPr>
          <w:rFonts w:ascii="Arial" w:hAnsi="Arial" w:cs="Arial"/>
          <w:sz w:val="48"/>
          <w:szCs w:val="48"/>
        </w:rPr>
      </w:pPr>
      <w:r>
        <w:rPr>
          <w:rFonts w:ascii="Arial" w:hAnsi="Arial" w:cs="Arial"/>
          <w:noProof/>
          <w:sz w:val="48"/>
          <w:szCs w:val="48"/>
        </w:rPr>
        <w:drawing>
          <wp:anchor distT="0" distB="0" distL="114300" distR="114300" simplePos="0" relativeHeight="251660288" behindDoc="0" locked="0" layoutInCell="1" allowOverlap="1">
            <wp:simplePos x="0" y="0"/>
            <wp:positionH relativeFrom="margin">
              <wp:align>center</wp:align>
            </wp:positionH>
            <wp:positionV relativeFrom="paragraph">
              <wp:posOffset>858520</wp:posOffset>
            </wp:positionV>
            <wp:extent cx="2428875" cy="2607945"/>
            <wp:effectExtent l="0" t="0" r="9525" b="1905"/>
            <wp:wrapSquare wrapText="left"/>
            <wp:docPr id="2" name="Picture 2" descr="grif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ffin"/>
                    <pic:cNvPicPr>
                      <a:picLocks noChangeAspect="1" noChangeArrowheads="1"/>
                    </pic:cNvPicPr>
                  </pic:nvPicPr>
                  <pic:blipFill>
                    <a:blip r:embed="rId5" cstate="print"/>
                    <a:srcRect/>
                    <a:stretch>
                      <a:fillRect/>
                    </a:stretch>
                  </pic:blipFill>
                  <pic:spPr bwMode="auto">
                    <a:xfrm>
                      <a:off x="0" y="0"/>
                      <a:ext cx="2428875" cy="2607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C785E">
        <w:rPr>
          <w:rFonts w:ascii="Arial" w:hAnsi="Arial" w:cs="Arial"/>
          <w:noProof/>
          <w:sz w:val="48"/>
          <w:szCs w:val="48"/>
        </w:rPr>
        <mc:AlternateContent>
          <mc:Choice Requires="wps">
            <w:drawing>
              <wp:inline distT="0" distB="0" distL="0" distR="0">
                <wp:extent cx="5419725" cy="1095375"/>
                <wp:effectExtent l="85725" t="133350" r="9525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9725" cy="1095375"/>
                        </a:xfrm>
                        <a:prstGeom prst="rect">
                          <a:avLst/>
                        </a:prstGeom>
                        <a:extLst>
                          <a:ext uri="{AF507438-7753-43E0-B8FC-AC1667EBCBE1}">
                            <a14:hiddenEffects xmlns:a14="http://schemas.microsoft.com/office/drawing/2010/main">
                              <a:effectLst/>
                            </a14:hiddenEffects>
                          </a:ext>
                        </a:extLst>
                      </wps:spPr>
                      <wps:txbx>
                        <w:txbxContent>
                          <w:p w:rsidR="00EC785E" w:rsidRDefault="00EC785E" w:rsidP="00EC785E">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GRIFFIN PARK COMMUNITY PRIMARY SCHOOL</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26.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qGZQIAALsEAAAOAAAAZHJzL2Uyb0RvYy54bWysVMGO2jAQvVfqP1i+QxIgwEaEVWChl227&#10;0rLas7EdkjaOXduQoKr/3rETYLW9VFVzcGJ7/Gbmvecs7ltRoRPXppR1iqNhiBGvqWRlfUjxy247&#10;mGNkLKkZqWTNU3zmBt8vP35YNCrhI1nIinGNAKQ2SaNSXFirkiAwtOCCmKFUvIbNXGpBLEz1IWCa&#10;NIAuqmAUhtOgkZopLSk3BlYfuk289Ph5zqn9mueGW1SlGGqzftR+3LsxWC5IctBEFSXtyyD/UIUg&#10;ZQ1Jr1APxBJ01OUfUKKkWhqZ2yGVIpB5XlLue4BuovBdN88FUdz3AuQYdaXJ/D9Y+uX0pFHJQDuM&#10;aiJAoldgNNMWRY6cRpkEYp4VRNl2JVsX6Bo16lHS7wbVcl2Q+sAzrWVTcMKgOAfVL/sWdmcFuH51&#10;x1u7YSXo4OGDN/hdMuMy7ZvPksERcrTSZ2tzLVxWIAxBCaDk+aoeICIKi/EkupuNYowo7EXhXTye&#10;xa6FgCSX40ob+4lLgdxHijXYw8OT06OxXeglxGUDZFjvvzo5f2bbOJxNxvPBbBaPB5PxJhys5tv1&#10;IFtH0+lss1qvNtEvBxpNkqJkjNcbb0NzcVc0+Tv1ep93vrj6i3uwS7Xvc/hmoerL21fvOXa0dgTb&#10;dt/2wu4lOwPbRtFtCYQ8EmOfiAb/g1QN3IkUmx9HojnIeRRrCVcINnItRW8RN3fsOM527SvRqifW&#10;Qg2ZpsWLutHrAg+s9xhh3wBJVJDrRCoUhfPQPb1cXg7fww3ZHTcqA0NsSy+Vc07XAES6CdwQf6a/&#10;ze4Kvp37qNs/Z/kbAAD//wMAUEsDBBQABgAIAAAAIQCa2G5I2gAAAAUBAAAPAAAAZHJzL2Rvd25y&#10;ZXYueG1sTI/NTsMwEITvSLyDtUjcqNOiQBXiVBU/EgculHB34yWOiNdRvG3St2fhQi8jrWY08225&#10;mUOvjjimLpKB5SIDhdRE11FroP54uVmDSmzJ2T4SGjhhgk11eVHawsWJ3vG441ZJCaXCGvDMQ6F1&#10;ajwGmxZxQBLvK47Bspxjq91oJykPvV5l2Z0OtiNZ8HbAR4/N9+4QDDC77fJUP4f0+jm/PU0+a3Jb&#10;G3N9NW8fQDHO/B+GX3xBh0qY9vFALqnegDzCfyreOr/NQe0ldL/KQVelPqevfgAAAP//AwBQSwEC&#10;LQAUAAYACAAAACEAtoM4kv4AAADhAQAAEwAAAAAAAAAAAAAAAAAAAAAAW0NvbnRlbnRfVHlwZXNd&#10;LnhtbFBLAQItABQABgAIAAAAIQA4/SH/1gAAAJQBAAALAAAAAAAAAAAAAAAAAC8BAABfcmVscy8u&#10;cmVsc1BLAQItABQABgAIAAAAIQCARzqGZQIAALsEAAAOAAAAAAAAAAAAAAAAAC4CAABkcnMvZTJv&#10;RG9jLnhtbFBLAQItABQABgAIAAAAIQCa2G5I2gAAAAUBAAAPAAAAAAAAAAAAAAAAAL8EAABkcnMv&#10;ZG93bnJldi54bWxQSwUGAAAAAAQABADzAAAAxgUAAAAA&#10;" filled="f" stroked="f">
                <o:lock v:ext="edit" shapetype="t"/>
                <v:textbox style="mso-fit-shape-to-text:t">
                  <w:txbxContent>
                    <w:p w:rsidR="00EC785E" w:rsidRDefault="00EC785E" w:rsidP="00EC785E">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GRIFFIN PARK COMMUNITY PRIMARY SCHOOL</w:t>
                      </w:r>
                    </w:p>
                  </w:txbxContent>
                </v:textbox>
                <w10:anchorlock/>
              </v:shape>
            </w:pict>
          </mc:Fallback>
        </mc:AlternateContent>
      </w:r>
      <w:r w:rsidR="0004358A">
        <w:rPr>
          <w:rFonts w:ascii="Arial" w:hAnsi="Arial" w:cs="Arial"/>
          <w:sz w:val="48"/>
          <w:szCs w:val="48"/>
        </w:rPr>
        <w:tab/>
      </w:r>
    </w:p>
    <w:p w:rsidR="0004358A" w:rsidRDefault="0004358A" w:rsidP="0004358A">
      <w:pPr>
        <w:tabs>
          <w:tab w:val="left" w:pos="7470"/>
        </w:tabs>
        <w:jc w:val="center"/>
        <w:rPr>
          <w:rFonts w:ascii="Arial" w:hAnsi="Arial" w:cs="Arial"/>
          <w:sz w:val="56"/>
          <w:szCs w:val="56"/>
        </w:rPr>
      </w:pPr>
      <w:r>
        <w:rPr>
          <w:rFonts w:ascii="Arial" w:hAnsi="Arial" w:cs="Arial"/>
          <w:sz w:val="56"/>
          <w:szCs w:val="56"/>
        </w:rPr>
        <w:t>Accessibility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820658" w:rsidRPr="00906829" w:rsidTr="008E7D71">
        <w:tc>
          <w:tcPr>
            <w:tcW w:w="2972" w:type="dxa"/>
            <w:tcBorders>
              <w:top w:val="single" w:sz="4" w:space="0" w:color="auto"/>
              <w:left w:val="single" w:sz="4" w:space="0" w:color="auto"/>
              <w:bottom w:val="single" w:sz="4" w:space="0" w:color="auto"/>
              <w:right w:val="single" w:sz="4" w:space="0" w:color="auto"/>
            </w:tcBorders>
            <w:shd w:val="clear" w:color="auto" w:fill="auto"/>
          </w:tcPr>
          <w:p w:rsidR="00820658" w:rsidRPr="00820658" w:rsidRDefault="00820658" w:rsidP="008E7D71">
            <w:pPr>
              <w:jc w:val="center"/>
              <w:rPr>
                <w:rFonts w:ascii="Calibri" w:eastAsia="Calibri" w:hAnsi="Calibri"/>
              </w:rPr>
            </w:pPr>
            <w:r w:rsidRPr="00820658">
              <w:rPr>
                <w:rFonts w:ascii="Calibri" w:eastAsia="Calibri" w:hAnsi="Calibri"/>
              </w:rPr>
              <w:t xml:space="preserve">Written by </w:t>
            </w:r>
          </w:p>
          <w:p w:rsidR="00820658" w:rsidRPr="00820658" w:rsidRDefault="00820658" w:rsidP="008E7D71">
            <w:pPr>
              <w:jc w:val="center"/>
              <w:rPr>
                <w:rFonts w:ascii="Calibri" w:eastAsia="Calibri" w:hAnsi="Calibri"/>
              </w:rPr>
            </w:pPr>
          </w:p>
        </w:tc>
        <w:tc>
          <w:tcPr>
            <w:tcW w:w="6044" w:type="dxa"/>
            <w:tcBorders>
              <w:top w:val="single" w:sz="4" w:space="0" w:color="auto"/>
              <w:left w:val="single" w:sz="4" w:space="0" w:color="auto"/>
              <w:bottom w:val="single" w:sz="4" w:space="0" w:color="auto"/>
              <w:right w:val="single" w:sz="4" w:space="0" w:color="auto"/>
            </w:tcBorders>
            <w:shd w:val="clear" w:color="auto" w:fill="auto"/>
            <w:hideMark/>
          </w:tcPr>
          <w:p w:rsidR="00820658" w:rsidRPr="00820658" w:rsidRDefault="00820658" w:rsidP="008E7D71">
            <w:pPr>
              <w:jc w:val="center"/>
              <w:rPr>
                <w:rFonts w:ascii="Calibri" w:eastAsia="Calibri" w:hAnsi="Calibri"/>
              </w:rPr>
            </w:pPr>
            <w:r>
              <w:rPr>
                <w:rFonts w:ascii="Calibri" w:eastAsia="Calibri" w:hAnsi="Calibri"/>
              </w:rPr>
              <w:t xml:space="preserve">Catherine Clayton-Young </w:t>
            </w:r>
          </w:p>
        </w:tc>
      </w:tr>
      <w:tr w:rsidR="00820658" w:rsidRPr="00906829" w:rsidTr="008E7D71">
        <w:tc>
          <w:tcPr>
            <w:tcW w:w="2972" w:type="dxa"/>
            <w:tcBorders>
              <w:top w:val="single" w:sz="4" w:space="0" w:color="auto"/>
              <w:left w:val="single" w:sz="4" w:space="0" w:color="auto"/>
              <w:bottom w:val="single" w:sz="4" w:space="0" w:color="auto"/>
              <w:right w:val="single" w:sz="4" w:space="0" w:color="auto"/>
            </w:tcBorders>
            <w:shd w:val="clear" w:color="auto" w:fill="auto"/>
          </w:tcPr>
          <w:p w:rsidR="00820658" w:rsidRPr="00820658" w:rsidRDefault="00820658" w:rsidP="008E7D71">
            <w:pPr>
              <w:jc w:val="center"/>
              <w:rPr>
                <w:rFonts w:ascii="Calibri" w:eastAsia="Calibri" w:hAnsi="Calibri"/>
              </w:rPr>
            </w:pPr>
            <w:r w:rsidRPr="00820658">
              <w:rPr>
                <w:rFonts w:ascii="Calibri" w:eastAsia="Calibri" w:hAnsi="Calibri"/>
              </w:rPr>
              <w:t>Ratified by Governors</w:t>
            </w:r>
          </w:p>
          <w:p w:rsidR="00820658" w:rsidRPr="00820658" w:rsidRDefault="00820658" w:rsidP="008E7D71">
            <w:pPr>
              <w:jc w:val="center"/>
              <w:rPr>
                <w:rFonts w:ascii="Calibri" w:eastAsia="Calibri" w:hAnsi="Calibri"/>
              </w:rPr>
            </w:pPr>
          </w:p>
        </w:tc>
        <w:tc>
          <w:tcPr>
            <w:tcW w:w="6044" w:type="dxa"/>
            <w:tcBorders>
              <w:top w:val="single" w:sz="4" w:space="0" w:color="auto"/>
              <w:left w:val="single" w:sz="4" w:space="0" w:color="auto"/>
              <w:bottom w:val="single" w:sz="4" w:space="0" w:color="auto"/>
              <w:right w:val="single" w:sz="4" w:space="0" w:color="auto"/>
            </w:tcBorders>
            <w:shd w:val="clear" w:color="auto" w:fill="auto"/>
            <w:hideMark/>
          </w:tcPr>
          <w:p w:rsidR="00820658" w:rsidRPr="00820658" w:rsidRDefault="00820658" w:rsidP="008E7D71">
            <w:pPr>
              <w:jc w:val="center"/>
              <w:rPr>
                <w:rFonts w:ascii="Calibri" w:eastAsia="Calibri" w:hAnsi="Calibri"/>
              </w:rPr>
            </w:pPr>
            <w:r w:rsidRPr="00820658">
              <w:rPr>
                <w:rFonts w:ascii="Calibri" w:eastAsia="Calibri" w:hAnsi="Calibri"/>
              </w:rPr>
              <w:t>10.11.22</w:t>
            </w:r>
          </w:p>
        </w:tc>
      </w:tr>
      <w:tr w:rsidR="00820658" w:rsidRPr="00906829" w:rsidTr="008E7D71">
        <w:tc>
          <w:tcPr>
            <w:tcW w:w="2972" w:type="dxa"/>
            <w:tcBorders>
              <w:top w:val="single" w:sz="4" w:space="0" w:color="auto"/>
              <w:left w:val="single" w:sz="4" w:space="0" w:color="auto"/>
              <w:bottom w:val="single" w:sz="4" w:space="0" w:color="auto"/>
              <w:right w:val="single" w:sz="4" w:space="0" w:color="auto"/>
            </w:tcBorders>
            <w:shd w:val="clear" w:color="auto" w:fill="auto"/>
          </w:tcPr>
          <w:p w:rsidR="00820658" w:rsidRPr="00820658" w:rsidRDefault="00820658" w:rsidP="008E7D71">
            <w:pPr>
              <w:jc w:val="center"/>
              <w:rPr>
                <w:rFonts w:ascii="Calibri" w:eastAsia="Calibri" w:hAnsi="Calibri"/>
              </w:rPr>
            </w:pPr>
            <w:r w:rsidRPr="00820658">
              <w:rPr>
                <w:rFonts w:ascii="Calibri" w:eastAsia="Calibri" w:hAnsi="Calibri"/>
              </w:rPr>
              <w:t>Date for Review</w:t>
            </w:r>
          </w:p>
          <w:p w:rsidR="00820658" w:rsidRPr="00820658" w:rsidRDefault="00820658" w:rsidP="008E7D71">
            <w:pPr>
              <w:jc w:val="center"/>
              <w:rPr>
                <w:rFonts w:ascii="Calibri" w:eastAsia="Calibri" w:hAnsi="Calibri"/>
              </w:rPr>
            </w:pPr>
          </w:p>
        </w:tc>
        <w:tc>
          <w:tcPr>
            <w:tcW w:w="6044" w:type="dxa"/>
            <w:tcBorders>
              <w:top w:val="single" w:sz="4" w:space="0" w:color="auto"/>
              <w:left w:val="single" w:sz="4" w:space="0" w:color="auto"/>
              <w:bottom w:val="single" w:sz="4" w:space="0" w:color="auto"/>
              <w:right w:val="single" w:sz="4" w:space="0" w:color="auto"/>
            </w:tcBorders>
            <w:shd w:val="clear" w:color="auto" w:fill="auto"/>
            <w:hideMark/>
          </w:tcPr>
          <w:p w:rsidR="00820658" w:rsidRPr="00820658" w:rsidRDefault="00CA0C75" w:rsidP="008E7D71">
            <w:pPr>
              <w:jc w:val="center"/>
              <w:rPr>
                <w:rFonts w:ascii="Calibri" w:eastAsia="Calibri" w:hAnsi="Calibri"/>
              </w:rPr>
            </w:pPr>
            <w:r>
              <w:rPr>
                <w:rFonts w:ascii="Calibri" w:eastAsia="Calibri" w:hAnsi="Calibri"/>
              </w:rPr>
              <w:t>November 2025</w:t>
            </w:r>
          </w:p>
        </w:tc>
      </w:tr>
      <w:tr w:rsidR="00820658" w:rsidRPr="00906829" w:rsidTr="008E7D71">
        <w:tc>
          <w:tcPr>
            <w:tcW w:w="2972" w:type="dxa"/>
            <w:tcBorders>
              <w:top w:val="single" w:sz="4" w:space="0" w:color="auto"/>
              <w:left w:val="single" w:sz="4" w:space="0" w:color="auto"/>
              <w:bottom w:val="single" w:sz="4" w:space="0" w:color="auto"/>
              <w:right w:val="single" w:sz="4" w:space="0" w:color="auto"/>
            </w:tcBorders>
            <w:shd w:val="clear" w:color="auto" w:fill="auto"/>
          </w:tcPr>
          <w:p w:rsidR="00820658" w:rsidRPr="00820658" w:rsidRDefault="00820658" w:rsidP="008E7D71">
            <w:pPr>
              <w:jc w:val="center"/>
              <w:rPr>
                <w:rFonts w:ascii="Calibri" w:eastAsia="Calibri" w:hAnsi="Calibri"/>
              </w:rPr>
            </w:pPr>
            <w:r w:rsidRPr="00820658">
              <w:rPr>
                <w:rFonts w:ascii="Calibri" w:eastAsia="Calibri" w:hAnsi="Calibri"/>
              </w:rPr>
              <w:t>Signed – Chair of Governors</w:t>
            </w:r>
          </w:p>
          <w:p w:rsidR="00820658" w:rsidRPr="00820658" w:rsidRDefault="00820658" w:rsidP="008E7D71">
            <w:pPr>
              <w:jc w:val="center"/>
              <w:rPr>
                <w:rFonts w:ascii="Calibri" w:eastAsia="Calibri" w:hAnsi="Calibri"/>
              </w:rPr>
            </w:pPr>
          </w:p>
        </w:tc>
        <w:tc>
          <w:tcPr>
            <w:tcW w:w="6044" w:type="dxa"/>
            <w:tcBorders>
              <w:top w:val="single" w:sz="4" w:space="0" w:color="auto"/>
              <w:left w:val="single" w:sz="4" w:space="0" w:color="auto"/>
              <w:bottom w:val="single" w:sz="4" w:space="0" w:color="auto"/>
              <w:right w:val="single" w:sz="4" w:space="0" w:color="auto"/>
            </w:tcBorders>
            <w:shd w:val="clear" w:color="auto" w:fill="auto"/>
            <w:hideMark/>
          </w:tcPr>
          <w:p w:rsidR="00820658" w:rsidRPr="00820658" w:rsidRDefault="00820658" w:rsidP="008E7D71">
            <w:pPr>
              <w:jc w:val="center"/>
              <w:rPr>
                <w:rFonts w:ascii="Calibri" w:eastAsia="Calibri" w:hAnsi="Calibri"/>
              </w:rPr>
            </w:pPr>
            <w:r w:rsidRPr="00820658">
              <w:rPr>
                <w:rFonts w:ascii="Calibri" w:eastAsia="Calibri" w:hAnsi="Calibri"/>
              </w:rPr>
              <w:t>Trevor Anderton</w:t>
            </w:r>
          </w:p>
        </w:tc>
      </w:tr>
      <w:tr w:rsidR="00820658" w:rsidRPr="00906829" w:rsidTr="008E7D71">
        <w:tc>
          <w:tcPr>
            <w:tcW w:w="2972" w:type="dxa"/>
            <w:tcBorders>
              <w:top w:val="single" w:sz="4" w:space="0" w:color="auto"/>
              <w:left w:val="single" w:sz="4" w:space="0" w:color="auto"/>
              <w:bottom w:val="single" w:sz="4" w:space="0" w:color="auto"/>
              <w:right w:val="single" w:sz="4" w:space="0" w:color="auto"/>
            </w:tcBorders>
            <w:shd w:val="clear" w:color="auto" w:fill="auto"/>
          </w:tcPr>
          <w:p w:rsidR="00820658" w:rsidRPr="00820658" w:rsidRDefault="00820658" w:rsidP="008E7D71">
            <w:pPr>
              <w:jc w:val="center"/>
              <w:rPr>
                <w:rFonts w:ascii="Calibri" w:eastAsia="Calibri" w:hAnsi="Calibri"/>
              </w:rPr>
            </w:pPr>
            <w:r w:rsidRPr="00820658">
              <w:rPr>
                <w:rFonts w:ascii="Calibri" w:eastAsia="Calibri" w:hAnsi="Calibri"/>
              </w:rPr>
              <w:t>Signed – Headteacher</w:t>
            </w:r>
          </w:p>
          <w:p w:rsidR="00820658" w:rsidRPr="00820658" w:rsidRDefault="00820658" w:rsidP="008E7D71">
            <w:pPr>
              <w:jc w:val="center"/>
              <w:rPr>
                <w:rFonts w:ascii="Calibri" w:eastAsia="Calibri" w:hAnsi="Calibri"/>
              </w:rPr>
            </w:pPr>
          </w:p>
        </w:tc>
        <w:tc>
          <w:tcPr>
            <w:tcW w:w="6044" w:type="dxa"/>
            <w:tcBorders>
              <w:top w:val="single" w:sz="4" w:space="0" w:color="auto"/>
              <w:left w:val="single" w:sz="4" w:space="0" w:color="auto"/>
              <w:bottom w:val="single" w:sz="4" w:space="0" w:color="auto"/>
              <w:right w:val="single" w:sz="4" w:space="0" w:color="auto"/>
            </w:tcBorders>
            <w:shd w:val="clear" w:color="auto" w:fill="auto"/>
            <w:hideMark/>
          </w:tcPr>
          <w:p w:rsidR="00820658" w:rsidRPr="00820658" w:rsidRDefault="00820658" w:rsidP="008E7D71">
            <w:pPr>
              <w:jc w:val="center"/>
              <w:rPr>
                <w:rFonts w:ascii="Calibri" w:eastAsia="Calibri" w:hAnsi="Calibri"/>
              </w:rPr>
            </w:pPr>
            <w:r w:rsidRPr="00820658">
              <w:rPr>
                <w:rFonts w:ascii="Calibri" w:eastAsia="Calibri" w:hAnsi="Calibri"/>
              </w:rPr>
              <w:t>Catherine Clayton-Young</w:t>
            </w:r>
          </w:p>
        </w:tc>
      </w:tr>
    </w:tbl>
    <w:p w:rsidR="00820658" w:rsidRDefault="00820658" w:rsidP="0004358A">
      <w:pPr>
        <w:tabs>
          <w:tab w:val="left" w:pos="7470"/>
        </w:tabs>
        <w:jc w:val="center"/>
        <w:rPr>
          <w:rFonts w:ascii="Arial" w:hAnsi="Arial" w:cs="Arial"/>
          <w:sz w:val="56"/>
          <w:szCs w:val="56"/>
        </w:rPr>
      </w:pPr>
    </w:p>
    <w:p w:rsidR="0004358A" w:rsidRDefault="0004358A" w:rsidP="007645ED">
      <w:pPr>
        <w:autoSpaceDE w:val="0"/>
        <w:autoSpaceDN w:val="0"/>
        <w:adjustRightInd w:val="0"/>
        <w:spacing w:after="0" w:line="240" w:lineRule="auto"/>
        <w:jc w:val="center"/>
        <w:rPr>
          <w:rFonts w:ascii="Arial" w:hAnsi="Arial" w:cs="Arial"/>
          <w:b/>
          <w:bCs/>
          <w:sz w:val="17"/>
          <w:szCs w:val="17"/>
        </w:rPr>
      </w:pPr>
    </w:p>
    <w:p w:rsidR="00820658" w:rsidRDefault="00820658" w:rsidP="007645ED">
      <w:pPr>
        <w:autoSpaceDE w:val="0"/>
        <w:autoSpaceDN w:val="0"/>
        <w:adjustRightInd w:val="0"/>
        <w:spacing w:after="0" w:line="240" w:lineRule="auto"/>
        <w:jc w:val="center"/>
        <w:rPr>
          <w:rFonts w:ascii="Arial" w:hAnsi="Arial" w:cs="Arial"/>
          <w:b/>
          <w:bCs/>
          <w:sz w:val="17"/>
          <w:szCs w:val="17"/>
        </w:rPr>
      </w:pPr>
    </w:p>
    <w:p w:rsidR="00820658" w:rsidRDefault="00820658" w:rsidP="007645ED">
      <w:pPr>
        <w:autoSpaceDE w:val="0"/>
        <w:autoSpaceDN w:val="0"/>
        <w:adjustRightInd w:val="0"/>
        <w:spacing w:after="0" w:line="240" w:lineRule="auto"/>
        <w:jc w:val="center"/>
        <w:rPr>
          <w:rFonts w:ascii="Arial" w:hAnsi="Arial" w:cs="Arial"/>
          <w:b/>
          <w:bCs/>
          <w:sz w:val="17"/>
          <w:szCs w:val="17"/>
        </w:rPr>
      </w:pPr>
    </w:p>
    <w:p w:rsidR="007645ED" w:rsidRDefault="007645ED" w:rsidP="007645ED">
      <w:pPr>
        <w:autoSpaceDE w:val="0"/>
        <w:autoSpaceDN w:val="0"/>
        <w:adjustRightInd w:val="0"/>
        <w:spacing w:after="0" w:line="240" w:lineRule="auto"/>
        <w:jc w:val="center"/>
        <w:rPr>
          <w:rFonts w:ascii="Arial" w:hAnsi="Arial" w:cs="Arial"/>
          <w:b/>
          <w:bCs/>
          <w:sz w:val="17"/>
          <w:szCs w:val="17"/>
        </w:rPr>
      </w:pPr>
      <w:r>
        <w:rPr>
          <w:rFonts w:ascii="Arial" w:hAnsi="Arial" w:cs="Arial"/>
          <w:b/>
          <w:bCs/>
          <w:sz w:val="17"/>
          <w:szCs w:val="17"/>
        </w:rPr>
        <w:lastRenderedPageBreak/>
        <w:t xml:space="preserve">ACCESSIBILITY PLAN </w:t>
      </w:r>
      <w:r w:rsidR="00DB3D15">
        <w:rPr>
          <w:rFonts w:ascii="Arial" w:hAnsi="Arial" w:cs="Arial"/>
          <w:b/>
          <w:bCs/>
          <w:sz w:val="17"/>
          <w:szCs w:val="17"/>
        </w:rPr>
        <w:t>2022-2025</w:t>
      </w:r>
    </w:p>
    <w:p w:rsidR="007645ED" w:rsidRDefault="007645ED" w:rsidP="007645ED">
      <w:pPr>
        <w:autoSpaceDE w:val="0"/>
        <w:autoSpaceDN w:val="0"/>
        <w:adjustRightInd w:val="0"/>
        <w:spacing w:after="0" w:line="240" w:lineRule="auto"/>
        <w:jc w:val="center"/>
        <w:rPr>
          <w:rFonts w:ascii="Arial" w:hAnsi="Arial" w:cs="Arial"/>
          <w:b/>
          <w:bCs/>
          <w:sz w:val="17"/>
          <w:szCs w:val="17"/>
        </w:rPr>
      </w:pPr>
    </w:p>
    <w:p w:rsidR="007645ED" w:rsidRPr="006A43BE" w:rsidRDefault="007645ED" w:rsidP="007645ED">
      <w:pPr>
        <w:autoSpaceDE w:val="0"/>
        <w:autoSpaceDN w:val="0"/>
        <w:adjustRightInd w:val="0"/>
        <w:spacing w:after="0" w:line="240" w:lineRule="auto"/>
        <w:jc w:val="both"/>
        <w:rPr>
          <w:rFonts w:cstheme="minorHAnsi"/>
          <w:b/>
          <w:bCs/>
        </w:rPr>
      </w:pPr>
      <w:r w:rsidRPr="006A43BE">
        <w:rPr>
          <w:rFonts w:cstheme="minorHAnsi"/>
          <w:b/>
          <w:bCs/>
        </w:rPr>
        <w:t>Introduction</w:t>
      </w:r>
    </w:p>
    <w:p w:rsidR="006A43BE" w:rsidRPr="006A43BE" w:rsidRDefault="006A43BE" w:rsidP="006A43BE">
      <w:pPr>
        <w:pStyle w:val="Default"/>
        <w:rPr>
          <w:rFonts w:asciiTheme="minorHAnsi" w:hAnsiTheme="minorHAnsi"/>
          <w:iCs/>
          <w:sz w:val="22"/>
          <w:szCs w:val="22"/>
        </w:rPr>
      </w:pPr>
      <w:r w:rsidRPr="006A43BE">
        <w:rPr>
          <w:rFonts w:asciiTheme="minorHAnsi" w:hAnsiTheme="minorHAnsi"/>
          <w:iCs/>
          <w:sz w:val="22"/>
          <w:szCs w:val="22"/>
        </w:rPr>
        <w:t xml:space="preserve">This Accessibility Policy and Plan are drawn up in compliance with current legislation and requirements as specified in Schedule 10, relating to Disability, of the Equality Act 2010. School Governors are accountable for ensuring the implementation, review and reporting on progress of the Accessibility Plan over a prescribed period. </w:t>
      </w:r>
    </w:p>
    <w:p w:rsidR="006A43BE" w:rsidRDefault="006A43BE" w:rsidP="006A43BE">
      <w:pPr>
        <w:pStyle w:val="Default"/>
      </w:pPr>
    </w:p>
    <w:p w:rsidR="006A43BE" w:rsidRPr="00343567" w:rsidRDefault="006A43BE" w:rsidP="006A43BE">
      <w:pPr>
        <w:pStyle w:val="Default"/>
        <w:rPr>
          <w:rFonts w:asciiTheme="minorHAnsi" w:hAnsiTheme="minorHAnsi"/>
          <w:sz w:val="22"/>
          <w:szCs w:val="22"/>
        </w:rPr>
      </w:pPr>
      <w:r w:rsidRPr="00343567">
        <w:rPr>
          <w:rFonts w:asciiTheme="minorHAnsi" w:hAnsiTheme="minorHAnsi"/>
          <w:sz w:val="22"/>
          <w:szCs w:val="22"/>
        </w:rPr>
        <w:t xml:space="preserve">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rsidR="006A43BE" w:rsidRPr="00343567" w:rsidRDefault="006A43BE" w:rsidP="006A43BE">
      <w:pPr>
        <w:pStyle w:val="Default"/>
        <w:rPr>
          <w:rFonts w:asciiTheme="minorHAnsi" w:hAnsiTheme="minorHAnsi"/>
          <w:sz w:val="22"/>
          <w:szCs w:val="22"/>
        </w:rPr>
      </w:pPr>
    </w:p>
    <w:p w:rsidR="006A43BE" w:rsidRPr="00343567" w:rsidRDefault="006A43BE" w:rsidP="006A43BE">
      <w:pPr>
        <w:pStyle w:val="Default"/>
        <w:rPr>
          <w:rFonts w:asciiTheme="minorHAnsi" w:hAnsiTheme="minorHAnsi"/>
          <w:sz w:val="22"/>
          <w:szCs w:val="22"/>
        </w:rPr>
      </w:pPr>
      <w:r w:rsidRPr="00343567">
        <w:rPr>
          <w:rFonts w:asciiTheme="minorHAnsi" w:hAnsiTheme="minorHAnsi"/>
          <w:sz w:val="22"/>
          <w:szCs w:val="22"/>
        </w:rPr>
        <w:t xml:space="preserve">Griffin Park School plans, over time, to ensure the accessibility of provision for all pupils, staff and visitors to the school. </w:t>
      </w:r>
    </w:p>
    <w:p w:rsidR="006A43BE" w:rsidRPr="00343567" w:rsidRDefault="006A43BE" w:rsidP="006A43BE">
      <w:pPr>
        <w:pStyle w:val="Default"/>
        <w:rPr>
          <w:rFonts w:asciiTheme="minorHAnsi" w:hAnsiTheme="minorHAnsi"/>
          <w:sz w:val="22"/>
          <w:szCs w:val="22"/>
        </w:rPr>
      </w:pPr>
    </w:p>
    <w:p w:rsidR="006A43BE" w:rsidRPr="00343567" w:rsidRDefault="006A43BE" w:rsidP="006A43BE">
      <w:pPr>
        <w:pStyle w:val="Default"/>
        <w:rPr>
          <w:rFonts w:asciiTheme="minorHAnsi" w:hAnsiTheme="minorHAnsi"/>
          <w:sz w:val="22"/>
          <w:szCs w:val="22"/>
        </w:rPr>
      </w:pPr>
      <w:r w:rsidRPr="00343567">
        <w:rPr>
          <w:rFonts w:asciiTheme="minorHAnsi" w:hAnsiTheme="minorHAnsi"/>
          <w:sz w:val="22"/>
          <w:szCs w:val="22"/>
        </w:rPr>
        <w:t xml:space="preserve">An Accessibility Plan will be drawn up to cover a three year period. The plan will be updated annually. </w:t>
      </w:r>
    </w:p>
    <w:p w:rsidR="006A43BE" w:rsidRPr="00343567" w:rsidRDefault="006A43BE" w:rsidP="006A43BE">
      <w:pPr>
        <w:pStyle w:val="Default"/>
        <w:rPr>
          <w:rFonts w:asciiTheme="minorHAnsi" w:hAnsiTheme="minorHAnsi"/>
          <w:sz w:val="22"/>
          <w:szCs w:val="22"/>
        </w:rPr>
      </w:pPr>
    </w:p>
    <w:p w:rsidR="006A43BE" w:rsidRPr="00343567" w:rsidRDefault="006A43BE" w:rsidP="006A43BE">
      <w:pPr>
        <w:pStyle w:val="Default"/>
        <w:rPr>
          <w:rFonts w:asciiTheme="minorHAnsi" w:hAnsiTheme="minorHAnsi"/>
          <w:sz w:val="22"/>
          <w:szCs w:val="22"/>
        </w:rPr>
      </w:pPr>
      <w:r w:rsidRPr="00343567">
        <w:rPr>
          <w:rFonts w:asciiTheme="minorHAnsi" w:hAnsiTheme="minorHAnsi"/>
          <w:sz w:val="22"/>
          <w:szCs w:val="22"/>
        </w:rPr>
        <w:t xml:space="preserve">The Accessibility Plan will contain relevant actions to: </w:t>
      </w:r>
    </w:p>
    <w:p w:rsidR="006A43BE" w:rsidRPr="00343567" w:rsidRDefault="006A43BE" w:rsidP="006A43BE">
      <w:pPr>
        <w:pStyle w:val="Default"/>
        <w:rPr>
          <w:rFonts w:asciiTheme="minorHAnsi" w:hAnsiTheme="minorHAnsi"/>
        </w:rPr>
      </w:pPr>
    </w:p>
    <w:p w:rsidR="006A43BE" w:rsidRPr="00343567" w:rsidRDefault="006A43BE" w:rsidP="001F7CA7">
      <w:pPr>
        <w:pStyle w:val="Default"/>
        <w:numPr>
          <w:ilvl w:val="0"/>
          <w:numId w:val="1"/>
        </w:numPr>
        <w:rPr>
          <w:rFonts w:asciiTheme="minorHAnsi" w:hAnsiTheme="minorHAnsi"/>
          <w:sz w:val="22"/>
          <w:szCs w:val="22"/>
        </w:rPr>
      </w:pPr>
      <w:r w:rsidRPr="00343567">
        <w:rPr>
          <w:rFonts w:asciiTheme="minorHAnsi" w:hAnsiTheme="minorHAnsi"/>
          <w:sz w:val="22"/>
          <w:szCs w:val="22"/>
        </w:rPr>
        <w:t xml:space="preserve">Improve access to the </w:t>
      </w:r>
      <w:r w:rsidRPr="00343567">
        <w:rPr>
          <w:rFonts w:asciiTheme="minorHAnsi" w:hAnsiTheme="minorHAnsi"/>
          <w:b/>
          <w:bCs/>
          <w:sz w:val="22"/>
          <w:szCs w:val="22"/>
        </w:rPr>
        <w:t xml:space="preserve">physical environment </w:t>
      </w:r>
      <w:r w:rsidRPr="00343567">
        <w:rPr>
          <w:rFonts w:asciiTheme="minorHAnsi" w:hAnsiTheme="minorHAnsi"/>
          <w:sz w:val="22"/>
          <w:szCs w:val="22"/>
        </w:rPr>
        <w:t xml:space="preserve">of the school, adding specialist facilities as necessary. This covers reasonable adjustments to the physical environment of the school and physical aids to access education. </w:t>
      </w:r>
    </w:p>
    <w:p w:rsidR="006A43BE" w:rsidRPr="00343567" w:rsidRDefault="006A43BE" w:rsidP="001F7CA7">
      <w:pPr>
        <w:pStyle w:val="Default"/>
        <w:numPr>
          <w:ilvl w:val="0"/>
          <w:numId w:val="1"/>
        </w:numPr>
        <w:rPr>
          <w:rFonts w:asciiTheme="minorHAnsi" w:hAnsiTheme="minorHAnsi"/>
          <w:sz w:val="22"/>
          <w:szCs w:val="22"/>
        </w:rPr>
      </w:pPr>
      <w:r w:rsidRPr="00343567">
        <w:rPr>
          <w:rFonts w:asciiTheme="minorHAnsi" w:hAnsiTheme="minorHAnsi"/>
          <w:sz w:val="22"/>
          <w:szCs w:val="22"/>
        </w:rPr>
        <w:t xml:space="preserve">Increase access to the </w:t>
      </w:r>
      <w:r w:rsidRPr="00343567">
        <w:rPr>
          <w:rFonts w:asciiTheme="minorHAnsi" w:hAnsiTheme="minorHAnsi"/>
          <w:b/>
          <w:bCs/>
          <w:sz w:val="22"/>
          <w:szCs w:val="22"/>
        </w:rPr>
        <w:t xml:space="preserve">curriculum </w:t>
      </w:r>
      <w:r w:rsidRPr="00343567">
        <w:rPr>
          <w:rFonts w:asciiTheme="minorHAnsi" w:hAnsiTheme="minorHAnsi"/>
          <w:sz w:val="22"/>
          <w:szCs w:val="22"/>
        </w:rPr>
        <w:t xml:space="preserve">for pupils with a disability, expanding and making reasonable adjustments to the curriculum as necessary to ensure that pupils with a disability are as, equally, prepared for life as are the able-bodied pupils; (If a school fails to do this they are in breach of the DDA). This covers teaching and learning and the wider curriculum of the school such as participation in after-school clubs, leisure and cultural activities or school visits. It also covers the provision of specialist </w:t>
      </w:r>
      <w:r w:rsidRPr="00343567">
        <w:rPr>
          <w:rFonts w:asciiTheme="minorHAnsi" w:hAnsiTheme="minorHAnsi"/>
          <w:b/>
          <w:bCs/>
          <w:sz w:val="22"/>
          <w:szCs w:val="22"/>
        </w:rPr>
        <w:t>aids and equipment</w:t>
      </w:r>
      <w:r w:rsidRPr="00343567">
        <w:rPr>
          <w:rFonts w:asciiTheme="minorHAnsi" w:hAnsiTheme="minorHAnsi"/>
          <w:sz w:val="22"/>
          <w:szCs w:val="22"/>
        </w:rPr>
        <w:t xml:space="preserve">, which may assist these pupils in accessing the curriculum. </w:t>
      </w:r>
    </w:p>
    <w:p w:rsidR="006A43BE" w:rsidRPr="00343567" w:rsidRDefault="006A43BE" w:rsidP="006A43BE">
      <w:pPr>
        <w:pStyle w:val="Default"/>
        <w:numPr>
          <w:ilvl w:val="0"/>
          <w:numId w:val="1"/>
        </w:numPr>
        <w:rPr>
          <w:rFonts w:asciiTheme="minorHAnsi" w:hAnsiTheme="minorHAnsi"/>
          <w:sz w:val="22"/>
          <w:szCs w:val="22"/>
        </w:rPr>
      </w:pPr>
      <w:r w:rsidRPr="00343567">
        <w:rPr>
          <w:rFonts w:asciiTheme="minorHAnsi" w:hAnsiTheme="minorHAnsi"/>
          <w:sz w:val="22"/>
          <w:szCs w:val="22"/>
        </w:rPr>
        <w:t xml:space="preserve">Improve and make reasonable adjustments to the delivery of </w:t>
      </w:r>
      <w:r w:rsidRPr="00343567">
        <w:rPr>
          <w:rFonts w:asciiTheme="minorHAnsi" w:hAnsiTheme="minorHAnsi"/>
          <w:b/>
          <w:bCs/>
          <w:sz w:val="22"/>
          <w:szCs w:val="22"/>
        </w:rPr>
        <w:t xml:space="preserve">written information </w:t>
      </w:r>
      <w:r w:rsidRPr="00343567">
        <w:rPr>
          <w:rFonts w:asciiTheme="minorHAnsi" w:hAnsiTheme="minorHAnsi"/>
          <w:sz w:val="22"/>
          <w:szCs w:val="22"/>
        </w:rPr>
        <w:t xml:space="preserve">to pupils, staff, parents and visitors with disabilities. Examples might include hand-outs, timetables, textbooks and information about the school and school events. The information should be made available in various preferred formats within a reasonable time frame. </w:t>
      </w:r>
    </w:p>
    <w:p w:rsidR="001F7CA7" w:rsidRDefault="001F7CA7" w:rsidP="001F7CA7">
      <w:pPr>
        <w:pStyle w:val="Default"/>
        <w:ind w:left="720"/>
        <w:rPr>
          <w:rFonts w:asciiTheme="minorHAnsi" w:hAnsiTheme="minorHAnsi"/>
          <w:sz w:val="22"/>
          <w:szCs w:val="22"/>
        </w:rPr>
      </w:pPr>
    </w:p>
    <w:p w:rsidR="006A43BE" w:rsidRDefault="006A43BE" w:rsidP="001F7CA7">
      <w:pPr>
        <w:pStyle w:val="Default"/>
        <w:rPr>
          <w:rFonts w:asciiTheme="minorHAnsi" w:hAnsiTheme="minorHAnsi"/>
          <w:sz w:val="22"/>
          <w:szCs w:val="22"/>
        </w:rPr>
      </w:pPr>
      <w:r w:rsidRPr="00343567">
        <w:rPr>
          <w:rFonts w:asciiTheme="minorHAnsi" w:hAnsiTheme="minorHAnsi"/>
          <w:sz w:val="22"/>
          <w:szCs w:val="22"/>
        </w:rPr>
        <w:t xml:space="preserve">The Action Plan for physical accessibility relates to the Access Audit of the School, which is undertaken regularly. It may not be feasible to undertake some of the works during the life of this first Accessibility Plan and therefore some items will roll forward into subsequent plans. The audit will need to be revisited prior to the end of each first three-year plan period in order to inform the development of the new Plan for the following period. </w:t>
      </w:r>
    </w:p>
    <w:p w:rsidR="001F7CA7" w:rsidRPr="00343567" w:rsidRDefault="001F7CA7" w:rsidP="001F7CA7">
      <w:pPr>
        <w:pStyle w:val="Default"/>
        <w:ind w:left="720"/>
        <w:rPr>
          <w:rFonts w:asciiTheme="minorHAnsi" w:hAnsiTheme="minorHAnsi"/>
        </w:rPr>
      </w:pPr>
    </w:p>
    <w:p w:rsidR="006A43BE" w:rsidRDefault="006A43BE" w:rsidP="001F7CA7">
      <w:pPr>
        <w:pStyle w:val="Default"/>
        <w:rPr>
          <w:rFonts w:asciiTheme="minorHAnsi" w:hAnsiTheme="minorHAnsi"/>
          <w:sz w:val="22"/>
          <w:szCs w:val="22"/>
        </w:rPr>
      </w:pPr>
      <w:r w:rsidRPr="00343567">
        <w:rPr>
          <w:rFonts w:asciiTheme="minorHAnsi" w:hAnsiTheme="minorHAnsi"/>
          <w:sz w:val="22"/>
          <w:szCs w:val="22"/>
        </w:rPr>
        <w:t xml:space="preserve">As curriculum policies are reviewed, a section relating to access will be added to that on Equality and Diversity. The terms of reference for all governors’ committees will contain an item on “having regard to matters relating to Access”. </w:t>
      </w:r>
    </w:p>
    <w:p w:rsidR="001F7CA7" w:rsidRPr="00343567" w:rsidRDefault="001F7CA7" w:rsidP="001F7CA7">
      <w:pPr>
        <w:pStyle w:val="Default"/>
        <w:rPr>
          <w:rFonts w:asciiTheme="minorHAnsi" w:hAnsiTheme="minorHAnsi"/>
          <w:sz w:val="22"/>
          <w:szCs w:val="22"/>
        </w:rPr>
      </w:pPr>
    </w:p>
    <w:p w:rsidR="006A43BE" w:rsidRDefault="006A43BE" w:rsidP="001F7CA7">
      <w:pPr>
        <w:pStyle w:val="Default"/>
        <w:rPr>
          <w:rFonts w:asciiTheme="minorHAnsi" w:hAnsiTheme="minorHAnsi"/>
          <w:sz w:val="22"/>
          <w:szCs w:val="22"/>
        </w:rPr>
      </w:pPr>
      <w:r w:rsidRPr="00343567">
        <w:rPr>
          <w:rFonts w:asciiTheme="minorHAnsi" w:hAnsiTheme="minorHAnsi"/>
          <w:sz w:val="22"/>
          <w:szCs w:val="22"/>
        </w:rPr>
        <w:t xml:space="preserve">Information about our Accessibility Plan </w:t>
      </w:r>
      <w:proofErr w:type="gramStart"/>
      <w:r w:rsidRPr="00343567">
        <w:rPr>
          <w:rFonts w:asciiTheme="minorHAnsi" w:hAnsiTheme="minorHAnsi"/>
          <w:sz w:val="22"/>
          <w:szCs w:val="22"/>
        </w:rPr>
        <w:t>will be published</w:t>
      </w:r>
      <w:proofErr w:type="gramEnd"/>
      <w:r w:rsidRPr="00343567">
        <w:rPr>
          <w:rFonts w:asciiTheme="minorHAnsi" w:hAnsiTheme="minorHAnsi"/>
          <w:sz w:val="22"/>
          <w:szCs w:val="22"/>
        </w:rPr>
        <w:t xml:space="preserve"> in the Governors’ </w:t>
      </w:r>
      <w:r w:rsidR="00C330C6">
        <w:rPr>
          <w:rFonts w:asciiTheme="minorHAnsi" w:hAnsiTheme="minorHAnsi"/>
          <w:sz w:val="22"/>
          <w:szCs w:val="22"/>
        </w:rPr>
        <w:t xml:space="preserve">Impact Statement. </w:t>
      </w:r>
    </w:p>
    <w:p w:rsidR="001F7CA7" w:rsidRPr="00343567" w:rsidRDefault="001F7CA7" w:rsidP="001F7CA7">
      <w:pPr>
        <w:pStyle w:val="Default"/>
        <w:rPr>
          <w:rFonts w:asciiTheme="minorHAnsi" w:hAnsiTheme="minorHAnsi"/>
          <w:sz w:val="22"/>
          <w:szCs w:val="22"/>
        </w:rPr>
      </w:pPr>
    </w:p>
    <w:p w:rsidR="006A43BE" w:rsidRDefault="006A43BE" w:rsidP="001F7CA7">
      <w:pPr>
        <w:pStyle w:val="Default"/>
        <w:rPr>
          <w:rFonts w:asciiTheme="minorHAnsi" w:hAnsiTheme="minorHAnsi"/>
          <w:sz w:val="22"/>
          <w:szCs w:val="22"/>
        </w:rPr>
      </w:pPr>
      <w:r w:rsidRPr="00343567">
        <w:rPr>
          <w:rFonts w:asciiTheme="minorHAnsi" w:hAnsiTheme="minorHAnsi"/>
          <w:sz w:val="22"/>
          <w:szCs w:val="22"/>
        </w:rPr>
        <w:t>The Plan will be monitored through the Curricul</w:t>
      </w:r>
      <w:r w:rsidR="003906AF">
        <w:rPr>
          <w:rFonts w:asciiTheme="minorHAnsi" w:hAnsiTheme="minorHAnsi"/>
          <w:sz w:val="22"/>
          <w:szCs w:val="22"/>
        </w:rPr>
        <w:t>um and the Health and Safety</w:t>
      </w:r>
      <w:r w:rsidRPr="00343567">
        <w:rPr>
          <w:rFonts w:asciiTheme="minorHAnsi" w:hAnsiTheme="minorHAnsi"/>
          <w:sz w:val="22"/>
          <w:szCs w:val="22"/>
        </w:rPr>
        <w:t xml:space="preserve"> Committees of the Governors. The Plan will </w:t>
      </w:r>
      <w:r w:rsidR="001F7CA7">
        <w:rPr>
          <w:rFonts w:asciiTheme="minorHAnsi" w:hAnsiTheme="minorHAnsi"/>
          <w:sz w:val="22"/>
          <w:szCs w:val="22"/>
        </w:rPr>
        <w:t xml:space="preserve">also </w:t>
      </w:r>
      <w:r w:rsidRPr="00343567">
        <w:rPr>
          <w:rFonts w:asciiTheme="minorHAnsi" w:hAnsiTheme="minorHAnsi"/>
          <w:sz w:val="22"/>
          <w:szCs w:val="22"/>
        </w:rPr>
        <w:t xml:space="preserve">be monitored by Ofsted as part of their inspection cycle. </w:t>
      </w:r>
    </w:p>
    <w:p w:rsidR="001F7CA7" w:rsidRPr="00343567" w:rsidRDefault="001F7CA7" w:rsidP="001F7CA7">
      <w:pPr>
        <w:pStyle w:val="Default"/>
        <w:rPr>
          <w:rFonts w:asciiTheme="minorHAnsi" w:hAnsiTheme="minorHAnsi"/>
          <w:sz w:val="22"/>
          <w:szCs w:val="22"/>
        </w:rPr>
      </w:pPr>
    </w:p>
    <w:p w:rsidR="006A43BE" w:rsidRPr="00343567" w:rsidRDefault="006A43BE" w:rsidP="001F7CA7">
      <w:pPr>
        <w:pStyle w:val="Default"/>
        <w:rPr>
          <w:rFonts w:asciiTheme="minorHAnsi" w:hAnsiTheme="minorHAnsi"/>
          <w:sz w:val="22"/>
          <w:szCs w:val="22"/>
        </w:rPr>
      </w:pPr>
      <w:r w:rsidRPr="00343567">
        <w:rPr>
          <w:rFonts w:asciiTheme="minorHAnsi" w:hAnsiTheme="minorHAnsi"/>
          <w:sz w:val="22"/>
          <w:szCs w:val="22"/>
        </w:rPr>
        <w:t xml:space="preserve">We acknowledge that there is a need for on-going awareness raising and training for staff and governors in the matter of disability discrimination and the need to inform attitudes on this matter. </w:t>
      </w:r>
    </w:p>
    <w:p w:rsidR="007645ED" w:rsidRPr="00343567" w:rsidRDefault="007645ED" w:rsidP="007645ED">
      <w:pPr>
        <w:autoSpaceDE w:val="0"/>
        <w:autoSpaceDN w:val="0"/>
        <w:adjustRightInd w:val="0"/>
        <w:spacing w:after="0" w:line="240" w:lineRule="auto"/>
        <w:rPr>
          <w:rFonts w:cstheme="minorHAnsi"/>
        </w:rPr>
      </w:pPr>
    </w:p>
    <w:p w:rsidR="007645ED" w:rsidRPr="00343567" w:rsidRDefault="007645ED" w:rsidP="007645ED">
      <w:pPr>
        <w:autoSpaceDE w:val="0"/>
        <w:autoSpaceDN w:val="0"/>
        <w:adjustRightInd w:val="0"/>
        <w:spacing w:after="0" w:line="240" w:lineRule="auto"/>
        <w:rPr>
          <w:rFonts w:cstheme="minorHAnsi"/>
        </w:rPr>
      </w:pPr>
      <w:r w:rsidRPr="00343567">
        <w:rPr>
          <w:rFonts w:cstheme="minorHAnsi"/>
        </w:rPr>
        <w:t>The planning duties of the DDA makes three requirements of the Governing body;</w:t>
      </w:r>
    </w:p>
    <w:p w:rsidR="007645ED" w:rsidRPr="00343567" w:rsidRDefault="007645ED" w:rsidP="007645ED">
      <w:pPr>
        <w:autoSpaceDE w:val="0"/>
        <w:autoSpaceDN w:val="0"/>
        <w:adjustRightInd w:val="0"/>
        <w:spacing w:after="0" w:line="240" w:lineRule="auto"/>
        <w:rPr>
          <w:rFonts w:cstheme="minorHAnsi"/>
        </w:rPr>
      </w:pPr>
    </w:p>
    <w:p w:rsidR="007645ED" w:rsidRPr="00343567" w:rsidRDefault="007645ED" w:rsidP="007645ED">
      <w:pPr>
        <w:autoSpaceDE w:val="0"/>
        <w:autoSpaceDN w:val="0"/>
        <w:adjustRightInd w:val="0"/>
        <w:spacing w:after="0" w:line="240" w:lineRule="auto"/>
        <w:rPr>
          <w:rFonts w:cstheme="minorHAnsi"/>
        </w:rPr>
      </w:pPr>
      <w:r w:rsidRPr="00343567">
        <w:rPr>
          <w:rFonts w:cstheme="minorHAnsi"/>
        </w:rPr>
        <w:t>• To increase the extent to which disabled pupils can participate in the school curriculum</w:t>
      </w:r>
    </w:p>
    <w:p w:rsidR="007645ED" w:rsidRPr="00343567" w:rsidRDefault="007645ED" w:rsidP="007645ED">
      <w:pPr>
        <w:autoSpaceDE w:val="0"/>
        <w:autoSpaceDN w:val="0"/>
        <w:adjustRightInd w:val="0"/>
        <w:spacing w:after="0" w:line="240" w:lineRule="auto"/>
        <w:rPr>
          <w:rFonts w:cstheme="minorHAnsi"/>
        </w:rPr>
      </w:pPr>
      <w:r w:rsidRPr="00343567">
        <w:rPr>
          <w:rFonts w:cstheme="minorHAnsi"/>
        </w:rPr>
        <w:t>• To improve the environment of the school to increase the extent to which disabled pupils can take advantage of education and associated services</w:t>
      </w:r>
    </w:p>
    <w:p w:rsidR="007645ED" w:rsidRPr="00343567" w:rsidRDefault="007645ED" w:rsidP="007645ED">
      <w:pPr>
        <w:autoSpaceDE w:val="0"/>
        <w:autoSpaceDN w:val="0"/>
        <w:adjustRightInd w:val="0"/>
        <w:spacing w:after="0" w:line="240" w:lineRule="auto"/>
        <w:rPr>
          <w:rFonts w:cstheme="minorHAnsi"/>
        </w:rPr>
      </w:pPr>
      <w:r w:rsidRPr="00343567">
        <w:rPr>
          <w:rFonts w:cstheme="minorHAnsi"/>
        </w:rPr>
        <w:t>• Improving the delivery to disabled pupils of information which is provided for pupils who are not disabled in a format appropriate to their needs.</w:t>
      </w:r>
    </w:p>
    <w:p w:rsidR="007645ED" w:rsidRPr="00343567" w:rsidRDefault="007645ED" w:rsidP="007645ED">
      <w:pPr>
        <w:autoSpaceDE w:val="0"/>
        <w:autoSpaceDN w:val="0"/>
        <w:adjustRightInd w:val="0"/>
        <w:spacing w:after="0" w:line="240" w:lineRule="auto"/>
        <w:rPr>
          <w:rFonts w:cstheme="minorHAnsi"/>
        </w:rPr>
      </w:pPr>
    </w:p>
    <w:p w:rsidR="007645ED" w:rsidRPr="00343567" w:rsidRDefault="007645ED" w:rsidP="007645ED">
      <w:pPr>
        <w:autoSpaceDE w:val="0"/>
        <w:autoSpaceDN w:val="0"/>
        <w:adjustRightInd w:val="0"/>
        <w:spacing w:after="0" w:line="240" w:lineRule="auto"/>
        <w:rPr>
          <w:rFonts w:cstheme="minorHAnsi"/>
        </w:rPr>
      </w:pPr>
      <w:r w:rsidRPr="00343567">
        <w:rPr>
          <w:rFonts w:cstheme="minorHAnsi"/>
        </w:rPr>
        <w:t>We are required to resource, implement and review our accessibility plan as necessary. This plan will be monitored and evaluated by the Health and Safety Committee of the board of governors. The plan attached sets out the Governors’ proposals for increasing access to education for disabled pupils.</w:t>
      </w:r>
    </w:p>
    <w:p w:rsidR="007645ED" w:rsidRPr="00343567" w:rsidRDefault="007645ED" w:rsidP="007645ED">
      <w:pPr>
        <w:autoSpaceDE w:val="0"/>
        <w:autoSpaceDN w:val="0"/>
        <w:adjustRightInd w:val="0"/>
        <w:spacing w:after="0" w:line="240" w:lineRule="auto"/>
        <w:rPr>
          <w:rFonts w:cstheme="minorHAnsi"/>
        </w:rPr>
      </w:pPr>
    </w:p>
    <w:p w:rsidR="007645ED" w:rsidRPr="00343567" w:rsidRDefault="007645ED" w:rsidP="007645ED">
      <w:pPr>
        <w:autoSpaceDE w:val="0"/>
        <w:autoSpaceDN w:val="0"/>
        <w:adjustRightInd w:val="0"/>
        <w:spacing w:after="0" w:line="240" w:lineRule="auto"/>
        <w:rPr>
          <w:rFonts w:cstheme="minorHAnsi"/>
          <w:b/>
          <w:bCs/>
        </w:rPr>
      </w:pPr>
      <w:r w:rsidRPr="00343567">
        <w:rPr>
          <w:rFonts w:cstheme="minorHAnsi"/>
          <w:b/>
          <w:bCs/>
        </w:rPr>
        <w:t>Disability in Griffin Park Primary School</w:t>
      </w:r>
    </w:p>
    <w:p w:rsidR="007645ED" w:rsidRPr="00343567" w:rsidRDefault="007645ED" w:rsidP="007645ED">
      <w:pPr>
        <w:autoSpaceDE w:val="0"/>
        <w:autoSpaceDN w:val="0"/>
        <w:adjustRightInd w:val="0"/>
        <w:spacing w:after="0" w:line="240" w:lineRule="auto"/>
        <w:rPr>
          <w:rFonts w:cstheme="minorHAnsi"/>
        </w:rPr>
      </w:pPr>
      <w:proofErr w:type="gramStart"/>
      <w:r w:rsidRPr="00343567">
        <w:rPr>
          <w:rFonts w:cstheme="minorHAnsi"/>
          <w:i/>
          <w:iCs/>
        </w:rPr>
        <w:t>‘ A</w:t>
      </w:r>
      <w:proofErr w:type="gramEnd"/>
      <w:r w:rsidRPr="00343567">
        <w:rPr>
          <w:rFonts w:cstheme="minorHAnsi"/>
          <w:i/>
          <w:iCs/>
        </w:rPr>
        <w:t xml:space="preserve"> person has a disability if he or she has a physical or mental impairment that has a substantial long-term adverse effect on his or her ability to carry out day to day activities’ </w:t>
      </w:r>
      <w:r w:rsidRPr="00343567">
        <w:rPr>
          <w:rFonts w:cstheme="minorHAnsi"/>
        </w:rPr>
        <w:t>–the DDA definition of disability.</w:t>
      </w:r>
    </w:p>
    <w:p w:rsidR="007645ED" w:rsidRPr="00343567" w:rsidRDefault="008D2C55" w:rsidP="007645ED">
      <w:pPr>
        <w:autoSpaceDE w:val="0"/>
        <w:autoSpaceDN w:val="0"/>
        <w:adjustRightInd w:val="0"/>
        <w:spacing w:after="0" w:line="240" w:lineRule="auto"/>
        <w:rPr>
          <w:rFonts w:cstheme="minorHAnsi"/>
        </w:rPr>
      </w:pPr>
      <w:r>
        <w:rPr>
          <w:rFonts w:cstheme="minorHAnsi"/>
        </w:rPr>
        <w:t>Griffin Park P</w:t>
      </w:r>
      <w:r w:rsidR="007645ED" w:rsidRPr="00343567">
        <w:rPr>
          <w:rFonts w:cstheme="minorHAnsi"/>
        </w:rPr>
        <w:t>rimary School’s policy on equal opportunities and disability is to ensure that there is no discrimination against any sub-group within its community, be it because of sex, religion, race, colour or disability. With this in mind the school has put in place policies and procedures so that disabled people are not treated less favourably in the service, education or support they receive than people without a disability. Meeting these requirements is consistent with the school’s SEN Policy as well as Equal Opportunities Policy.</w:t>
      </w:r>
    </w:p>
    <w:p w:rsidR="007645ED" w:rsidRPr="00343567" w:rsidRDefault="007645ED" w:rsidP="007645ED">
      <w:pPr>
        <w:autoSpaceDE w:val="0"/>
        <w:autoSpaceDN w:val="0"/>
        <w:adjustRightInd w:val="0"/>
        <w:spacing w:after="0" w:line="240" w:lineRule="auto"/>
        <w:rPr>
          <w:rFonts w:cstheme="minorHAnsi"/>
        </w:rPr>
      </w:pPr>
    </w:p>
    <w:p w:rsidR="007645ED" w:rsidRPr="00343567" w:rsidRDefault="007645ED" w:rsidP="007645ED">
      <w:pPr>
        <w:autoSpaceDE w:val="0"/>
        <w:autoSpaceDN w:val="0"/>
        <w:adjustRightInd w:val="0"/>
        <w:spacing w:after="0" w:line="240" w:lineRule="auto"/>
        <w:rPr>
          <w:rFonts w:cstheme="minorHAnsi"/>
          <w:b/>
          <w:bCs/>
        </w:rPr>
      </w:pPr>
      <w:r w:rsidRPr="00343567">
        <w:rPr>
          <w:rFonts w:cstheme="minorHAnsi"/>
          <w:b/>
          <w:bCs/>
        </w:rPr>
        <w:t>Access to this plan:</w:t>
      </w:r>
    </w:p>
    <w:p w:rsidR="007645ED" w:rsidRPr="00343567" w:rsidRDefault="007645ED" w:rsidP="007645ED">
      <w:pPr>
        <w:autoSpaceDE w:val="0"/>
        <w:autoSpaceDN w:val="0"/>
        <w:adjustRightInd w:val="0"/>
        <w:spacing w:after="0" w:line="240" w:lineRule="auto"/>
        <w:rPr>
          <w:rFonts w:cstheme="minorHAnsi"/>
        </w:rPr>
      </w:pPr>
      <w:r w:rsidRPr="00343567">
        <w:rPr>
          <w:rFonts w:cstheme="minorHAnsi"/>
        </w:rPr>
        <w:t>This plan will be made available upon request to any current parent or prospective parent who requests it. We will also hand this plan to any parent of a disabled child who makes an enquiry about a place for their child at the school. This plan will also be made available to any member of staff or applicant for a post at the school who requests it.</w:t>
      </w:r>
    </w:p>
    <w:p w:rsidR="007645ED" w:rsidRPr="00343567" w:rsidRDefault="007645ED" w:rsidP="007645ED">
      <w:pPr>
        <w:autoSpaceDE w:val="0"/>
        <w:autoSpaceDN w:val="0"/>
        <w:adjustRightInd w:val="0"/>
        <w:spacing w:after="0" w:line="240" w:lineRule="auto"/>
        <w:rPr>
          <w:rFonts w:cstheme="minorHAnsi"/>
        </w:rPr>
      </w:pPr>
      <w:r w:rsidRPr="00343567">
        <w:rPr>
          <w:rFonts w:cstheme="minorHAnsi"/>
        </w:rPr>
        <w:t>This plan will be shared with Senior Leadership Team and will inform relevant aspects of the school’s development plan.</w:t>
      </w:r>
    </w:p>
    <w:p w:rsidR="007645ED" w:rsidRPr="00343567" w:rsidRDefault="007645ED" w:rsidP="007645ED">
      <w:pPr>
        <w:autoSpaceDE w:val="0"/>
        <w:autoSpaceDN w:val="0"/>
        <w:adjustRightInd w:val="0"/>
        <w:spacing w:after="0" w:line="240" w:lineRule="auto"/>
        <w:rPr>
          <w:rFonts w:cstheme="minorHAnsi"/>
        </w:rPr>
      </w:pPr>
      <w:r w:rsidRPr="00343567">
        <w:rPr>
          <w:rFonts w:cstheme="minorHAnsi"/>
        </w:rPr>
        <w:t>This plan will be made available to Ofsted upon request.</w:t>
      </w:r>
    </w:p>
    <w:p w:rsidR="007645ED" w:rsidRPr="00343567" w:rsidRDefault="007645ED" w:rsidP="007645ED">
      <w:pPr>
        <w:autoSpaceDE w:val="0"/>
        <w:autoSpaceDN w:val="0"/>
        <w:adjustRightInd w:val="0"/>
        <w:spacing w:after="0" w:line="240" w:lineRule="auto"/>
        <w:rPr>
          <w:rFonts w:cstheme="minorHAnsi"/>
        </w:rPr>
      </w:pPr>
    </w:p>
    <w:p w:rsidR="007645ED" w:rsidRPr="00343567" w:rsidRDefault="007645ED" w:rsidP="007645ED">
      <w:pPr>
        <w:autoSpaceDE w:val="0"/>
        <w:autoSpaceDN w:val="0"/>
        <w:adjustRightInd w:val="0"/>
        <w:spacing w:after="0" w:line="240" w:lineRule="auto"/>
        <w:rPr>
          <w:rFonts w:cstheme="minorHAnsi"/>
          <w:b/>
          <w:bCs/>
        </w:rPr>
      </w:pPr>
      <w:r w:rsidRPr="00343567">
        <w:rPr>
          <w:rFonts w:cstheme="minorHAnsi"/>
          <w:b/>
          <w:bCs/>
        </w:rPr>
        <w:t>Supporting Policies:</w:t>
      </w:r>
    </w:p>
    <w:p w:rsidR="00DB3D15" w:rsidRDefault="007645ED">
      <w:pPr>
        <w:rPr>
          <w:rFonts w:cstheme="minorHAnsi"/>
        </w:rPr>
      </w:pPr>
      <w:r w:rsidRPr="00343567">
        <w:rPr>
          <w:rFonts w:cstheme="minorHAnsi"/>
        </w:rPr>
        <w:t>Equality, SEN</w:t>
      </w:r>
      <w:r w:rsidR="003906AF">
        <w:rPr>
          <w:rFonts w:cstheme="minorHAnsi"/>
        </w:rPr>
        <w:t>D</w:t>
      </w:r>
      <w:r w:rsidRPr="00343567">
        <w:rPr>
          <w:rFonts w:cstheme="minorHAnsi"/>
        </w:rPr>
        <w:t>, Behaviour and Anti-bullying policies.</w:t>
      </w:r>
    </w:p>
    <w:p w:rsidR="00DB3D15" w:rsidRPr="00DB3D15" w:rsidRDefault="00DB3D15" w:rsidP="00DB3D15">
      <w:pPr>
        <w:pStyle w:val="Heading1"/>
        <w:rPr>
          <w:sz w:val="24"/>
        </w:rPr>
      </w:pPr>
      <w:r w:rsidRPr="00DB3D15">
        <w:rPr>
          <w:sz w:val="24"/>
        </w:rPr>
        <w:t>I</w:t>
      </w:r>
      <w:r w:rsidRPr="00DB3D15">
        <w:rPr>
          <w:rFonts w:asciiTheme="minorHAnsi" w:hAnsiTheme="minorHAnsi" w:cstheme="minorHAnsi"/>
          <w:sz w:val="24"/>
        </w:rPr>
        <w:t>dentifying Barriers to Access: A Checklist</w:t>
      </w:r>
    </w:p>
    <w:p w:rsidR="00DB3D15" w:rsidRPr="00DB3D15" w:rsidRDefault="00DB3D15" w:rsidP="00DB3D15">
      <w:pPr>
        <w:rPr>
          <w:rFonts w:cstheme="minorHAnsi"/>
        </w:rPr>
      </w:pPr>
    </w:p>
    <w:p w:rsidR="00DB3D15" w:rsidRPr="00DB3D15" w:rsidRDefault="00DB3D15" w:rsidP="00DB3D15">
      <w:pPr>
        <w:rPr>
          <w:rFonts w:cstheme="minorHAnsi"/>
          <w:b/>
        </w:rPr>
      </w:pPr>
      <w:r w:rsidRPr="00DB3D15">
        <w:rPr>
          <w:rFonts w:cstheme="minorHAnsi"/>
          <w:b/>
        </w:rPr>
        <w:t xml:space="preserve">This list </w:t>
      </w:r>
      <w:r>
        <w:rPr>
          <w:rFonts w:cstheme="minorHAnsi"/>
          <w:b/>
        </w:rPr>
        <w:t xml:space="preserve">will be used to </w:t>
      </w:r>
      <w:r w:rsidRPr="00DB3D15">
        <w:rPr>
          <w:rFonts w:cstheme="minorHAnsi"/>
          <w:b/>
        </w:rPr>
        <w:t>help identify barriers</w:t>
      </w:r>
      <w:r>
        <w:rPr>
          <w:rFonts w:cstheme="minorHAnsi"/>
          <w:b/>
        </w:rPr>
        <w:t xml:space="preserve"> to access that exist in our school</w:t>
      </w:r>
      <w:r w:rsidRPr="00DB3D15">
        <w:rPr>
          <w:rFonts w:cstheme="minorHAnsi"/>
          <w:b/>
        </w:rPr>
        <w:t>.</w:t>
      </w:r>
    </w:p>
    <w:p w:rsidR="00DB3D15" w:rsidRPr="00DB3D15" w:rsidRDefault="00DB3D15" w:rsidP="00DB3D15">
      <w:pPr>
        <w:rPr>
          <w:rFonts w:cstheme="minorHAnsi"/>
          <w:b/>
        </w:rPr>
      </w:pPr>
      <w:r w:rsidRPr="00DB3D15">
        <w:rPr>
          <w:rFonts w:cstheme="minorHAnsi"/>
          <w:b/>
        </w:rPr>
        <w:t xml:space="preserve">The list is not exhaustive.  It </w:t>
      </w:r>
      <w:proofErr w:type="gramStart"/>
      <w:r w:rsidRPr="00DB3D15">
        <w:rPr>
          <w:rFonts w:cstheme="minorHAnsi"/>
          <w:b/>
        </w:rPr>
        <w:t>is designed</w:t>
      </w:r>
      <w:proofErr w:type="gramEnd"/>
      <w:r w:rsidRPr="00DB3D15">
        <w:rPr>
          <w:rFonts w:cstheme="minorHAnsi"/>
          <w:b/>
        </w:rPr>
        <w:t xml:space="preserve"> to encourage a flexible approach to the further questioning of the accessibility of your s</w:t>
      </w:r>
      <w:r>
        <w:rPr>
          <w:rFonts w:cstheme="minorHAnsi"/>
          <w:b/>
        </w:rPr>
        <w:t>chool.</w:t>
      </w:r>
    </w:p>
    <w:p w:rsidR="00DB3D15" w:rsidRPr="00DB3D15" w:rsidRDefault="00DB3D15" w:rsidP="00DB3D15">
      <w:pPr>
        <w:rPr>
          <w:rFonts w:cstheme="minorHAnsi"/>
          <w:sz w:val="28"/>
        </w:rPr>
      </w:pPr>
      <w:r w:rsidRPr="00DB3D15">
        <w:rPr>
          <w:rFonts w:cstheme="minorHAnsi"/>
          <w:b/>
          <w:sz w:val="24"/>
        </w:rPr>
        <w:t xml:space="preserve">Section 1: </w:t>
      </w:r>
      <w:r w:rsidRPr="00DB3D15">
        <w:rPr>
          <w:rFonts w:cstheme="minorHAnsi"/>
          <w:sz w:val="24"/>
        </w:rPr>
        <w:t>How does Griffin Park</w:t>
      </w:r>
      <w:r>
        <w:rPr>
          <w:rFonts w:cstheme="minorHAnsi"/>
          <w:sz w:val="24"/>
        </w:rPr>
        <w:t xml:space="preserve"> deliver the curriculum?</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044"/>
        <w:gridCol w:w="1045"/>
      </w:tblGrid>
      <w:tr w:rsidR="00DB3D15" w:rsidRPr="00DB3D15" w:rsidTr="00DB3D15">
        <w:tc>
          <w:tcPr>
            <w:tcW w:w="7763" w:type="dxa"/>
          </w:tcPr>
          <w:p w:rsidR="00DB3D15" w:rsidRPr="00DB3D15" w:rsidRDefault="00DB3D15" w:rsidP="008E7D71">
            <w:pPr>
              <w:pStyle w:val="Heading2"/>
              <w:rPr>
                <w:rFonts w:asciiTheme="minorHAnsi" w:hAnsiTheme="minorHAnsi" w:cstheme="minorHAnsi"/>
                <w:sz w:val="20"/>
              </w:rPr>
            </w:pPr>
            <w:r w:rsidRPr="00DB3D15">
              <w:rPr>
                <w:rFonts w:asciiTheme="minorHAnsi" w:hAnsiTheme="minorHAnsi" w:cstheme="minorHAnsi"/>
                <w:sz w:val="20"/>
              </w:rPr>
              <w:t>Question</w:t>
            </w:r>
          </w:p>
        </w:tc>
        <w:tc>
          <w:tcPr>
            <w:tcW w:w="1044" w:type="dxa"/>
          </w:tcPr>
          <w:p w:rsidR="00DB3D15" w:rsidRPr="00DB3D15" w:rsidRDefault="00DB3D15" w:rsidP="008E7D71">
            <w:pPr>
              <w:jc w:val="center"/>
              <w:rPr>
                <w:rFonts w:cstheme="minorHAnsi"/>
                <w:b/>
                <w:sz w:val="20"/>
                <w:szCs w:val="20"/>
              </w:rPr>
            </w:pPr>
            <w:r w:rsidRPr="00DB3D15">
              <w:rPr>
                <w:rFonts w:cstheme="minorHAnsi"/>
                <w:b/>
                <w:sz w:val="20"/>
                <w:szCs w:val="20"/>
              </w:rPr>
              <w:t>Yes</w:t>
            </w:r>
          </w:p>
        </w:tc>
        <w:tc>
          <w:tcPr>
            <w:tcW w:w="1045" w:type="dxa"/>
          </w:tcPr>
          <w:p w:rsidR="00DB3D15" w:rsidRPr="00DB3D15" w:rsidRDefault="00DB3D15" w:rsidP="008E7D71">
            <w:pPr>
              <w:jc w:val="center"/>
              <w:rPr>
                <w:rFonts w:cstheme="minorHAnsi"/>
                <w:b/>
                <w:sz w:val="20"/>
                <w:szCs w:val="20"/>
              </w:rPr>
            </w:pPr>
            <w:r w:rsidRPr="00DB3D15">
              <w:rPr>
                <w:rFonts w:cstheme="minorHAnsi"/>
                <w:b/>
                <w:sz w:val="20"/>
                <w:szCs w:val="20"/>
              </w:rPr>
              <w:t>No</w:t>
            </w:r>
          </w:p>
        </w:tc>
      </w:tr>
      <w:tr w:rsidR="00DB3D15" w:rsidRPr="00DB3D15" w:rsidTr="00DB3D15">
        <w:tc>
          <w:tcPr>
            <w:tcW w:w="7763" w:type="dxa"/>
          </w:tcPr>
          <w:p w:rsidR="00DB3D15" w:rsidRPr="00DB3D15" w:rsidRDefault="00DB3D15" w:rsidP="008E7D71">
            <w:pPr>
              <w:pStyle w:val="Header"/>
              <w:tabs>
                <w:tab w:val="clear" w:pos="4153"/>
                <w:tab w:val="clear" w:pos="8306"/>
              </w:tabs>
              <w:rPr>
                <w:rFonts w:asciiTheme="minorHAnsi" w:hAnsiTheme="minorHAnsi" w:cstheme="minorHAnsi"/>
                <w:sz w:val="20"/>
              </w:rPr>
            </w:pPr>
            <w:r w:rsidRPr="00DB3D15">
              <w:rPr>
                <w:rFonts w:asciiTheme="minorHAnsi" w:hAnsiTheme="minorHAnsi" w:cstheme="minorHAnsi"/>
                <w:sz w:val="20"/>
              </w:rPr>
              <w:t>Do you ensure that teachers and teaching assistants have the necessary training to teach and support disabled pupils?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Are your classrooms optimally organised for disabled pupils?</w:t>
            </w:r>
          </w:p>
        </w:tc>
        <w:tc>
          <w:tcPr>
            <w:tcW w:w="1044" w:type="dxa"/>
          </w:tcPr>
          <w:p w:rsidR="00DB3D15" w:rsidRPr="00DB3D15" w:rsidRDefault="00DB3D15" w:rsidP="008E7D71">
            <w:pPr>
              <w:rPr>
                <w:rFonts w:cstheme="minorHAnsi"/>
                <w:sz w:val="20"/>
                <w:szCs w:val="20"/>
              </w:rPr>
            </w:pPr>
          </w:p>
        </w:tc>
        <w:tc>
          <w:tcPr>
            <w:tcW w:w="1045" w:type="dxa"/>
          </w:tcPr>
          <w:p w:rsidR="00DB3D15" w:rsidRPr="00DB3D15" w:rsidRDefault="00DB3D15" w:rsidP="008E7D71">
            <w:pPr>
              <w:rPr>
                <w:rFonts w:cstheme="minorHAnsi"/>
                <w:sz w:val="20"/>
                <w:szCs w:val="20"/>
              </w:rPr>
            </w:pPr>
            <w:r>
              <w:rPr>
                <w:rFonts w:cstheme="minorHAnsi"/>
                <w:sz w:val="20"/>
                <w:szCs w:val="20"/>
              </w:rPr>
              <w:t>x</w:t>
            </w: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lastRenderedPageBreak/>
              <w:t>Do lessons provide opportunities for all pupils to achieve?</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Are lessons responsive to pupil diversity?</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 xml:space="preserve">Do lessons involve work to </w:t>
            </w:r>
            <w:proofErr w:type="gramStart"/>
            <w:r w:rsidRPr="00DB3D15">
              <w:rPr>
                <w:rFonts w:cstheme="minorHAnsi"/>
                <w:sz w:val="20"/>
                <w:szCs w:val="20"/>
              </w:rPr>
              <w:t>be done</w:t>
            </w:r>
            <w:proofErr w:type="gramEnd"/>
            <w:r w:rsidRPr="00DB3D15">
              <w:rPr>
                <w:rFonts w:cstheme="minorHAnsi"/>
                <w:sz w:val="20"/>
                <w:szCs w:val="20"/>
              </w:rPr>
              <w:t xml:space="preserve"> by individuals, pairs, groups and the whole class?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Are all pupils encouraged to take part in music, drama and physical activities?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Do staff recognise and allow for the mental effort expended by some disable pupils, for example using lip reading?</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Do staff recognise and allow for the additional time required by some disabled pupil to use equipment in practical work?</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proofErr w:type="gramStart"/>
            <w:r w:rsidRPr="00DB3D15">
              <w:rPr>
                <w:rFonts w:cstheme="minorHAnsi"/>
                <w:sz w:val="20"/>
                <w:szCs w:val="20"/>
              </w:rPr>
              <w:t>Do staff provide alternative ways of giving access to experience or understanding for disabled pupils who cannot engage in particular activities, for example some forms of exercise in physical education?</w:t>
            </w:r>
            <w:proofErr w:type="gramEnd"/>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Do you provide access to computer technology appropriate for students with disabilities?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proofErr w:type="gramStart"/>
            <w:r w:rsidRPr="00DB3D15">
              <w:rPr>
                <w:rFonts w:cstheme="minorHAnsi"/>
                <w:sz w:val="20"/>
                <w:szCs w:val="20"/>
              </w:rPr>
              <w:t>Are school visits, including overseas visits, made</w:t>
            </w:r>
            <w:proofErr w:type="gramEnd"/>
            <w:r w:rsidRPr="00DB3D15">
              <w:rPr>
                <w:rFonts w:cstheme="minorHAnsi"/>
                <w:sz w:val="20"/>
                <w:szCs w:val="20"/>
              </w:rPr>
              <w:t xml:space="preserve"> accessible to all pupils irrespective of attainment or impairment?</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Are there high expectations of all pupils?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Do staff seek to remove all barriers to learning and participation?</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bl>
    <w:p w:rsidR="00DB3D15" w:rsidRPr="00DB3D15" w:rsidRDefault="00DB3D15" w:rsidP="00DB3D15">
      <w:pPr>
        <w:rPr>
          <w:rFonts w:cstheme="minorHAnsi"/>
          <w:sz w:val="24"/>
        </w:rPr>
      </w:pPr>
      <w:r w:rsidRPr="00DB3D15">
        <w:rPr>
          <w:rFonts w:cstheme="minorHAnsi"/>
          <w:b/>
          <w:sz w:val="24"/>
        </w:rPr>
        <w:t>Section 2:</w:t>
      </w:r>
      <w:r w:rsidRPr="00DB3D15">
        <w:rPr>
          <w:rFonts w:cstheme="minorHAnsi"/>
          <w:sz w:val="24"/>
        </w:rPr>
        <w:t xml:space="preserve"> </w:t>
      </w:r>
      <w:proofErr w:type="gramStart"/>
      <w:r w:rsidRPr="00DB3D15">
        <w:rPr>
          <w:rFonts w:cstheme="minorHAnsi"/>
          <w:sz w:val="24"/>
        </w:rPr>
        <w:t>Is your school designed</w:t>
      </w:r>
      <w:proofErr w:type="gramEnd"/>
      <w:r w:rsidRPr="00DB3D15">
        <w:rPr>
          <w:rFonts w:cstheme="minorHAnsi"/>
          <w:sz w:val="24"/>
        </w:rPr>
        <w:t xml:space="preserve"> to meet the needs of all pupils?</w:t>
      </w:r>
    </w:p>
    <w:p w:rsidR="00DB3D15" w:rsidRPr="00DB3D15" w:rsidRDefault="00DB3D15" w:rsidP="00DB3D15">
      <w:pPr>
        <w:rPr>
          <w:rFonts w:cstheme="minorHAnsi"/>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044"/>
        <w:gridCol w:w="1045"/>
      </w:tblGrid>
      <w:tr w:rsidR="00DB3D15" w:rsidRPr="00DB3D15" w:rsidTr="00DB3D15">
        <w:tc>
          <w:tcPr>
            <w:tcW w:w="7763" w:type="dxa"/>
          </w:tcPr>
          <w:p w:rsidR="00DB3D15" w:rsidRPr="00DB3D15" w:rsidRDefault="00DB3D15" w:rsidP="008E7D71">
            <w:pPr>
              <w:pStyle w:val="Heading2"/>
              <w:rPr>
                <w:rFonts w:asciiTheme="minorHAnsi" w:hAnsiTheme="minorHAnsi" w:cstheme="minorHAnsi"/>
                <w:sz w:val="20"/>
              </w:rPr>
            </w:pPr>
            <w:r w:rsidRPr="00DB3D15">
              <w:rPr>
                <w:rFonts w:asciiTheme="minorHAnsi" w:hAnsiTheme="minorHAnsi" w:cstheme="minorHAnsi"/>
                <w:sz w:val="20"/>
              </w:rPr>
              <w:t>Question</w:t>
            </w:r>
          </w:p>
        </w:tc>
        <w:tc>
          <w:tcPr>
            <w:tcW w:w="1044" w:type="dxa"/>
          </w:tcPr>
          <w:p w:rsidR="00DB3D15" w:rsidRPr="00DB3D15" w:rsidRDefault="00DB3D15" w:rsidP="008E7D71">
            <w:pPr>
              <w:jc w:val="center"/>
              <w:rPr>
                <w:rFonts w:cstheme="minorHAnsi"/>
                <w:b/>
                <w:sz w:val="20"/>
                <w:szCs w:val="20"/>
              </w:rPr>
            </w:pPr>
            <w:r w:rsidRPr="00DB3D15">
              <w:rPr>
                <w:rFonts w:cstheme="minorHAnsi"/>
                <w:b/>
                <w:sz w:val="20"/>
                <w:szCs w:val="20"/>
              </w:rPr>
              <w:t>Yes</w:t>
            </w:r>
          </w:p>
        </w:tc>
        <w:tc>
          <w:tcPr>
            <w:tcW w:w="1045" w:type="dxa"/>
          </w:tcPr>
          <w:p w:rsidR="00DB3D15" w:rsidRPr="00DB3D15" w:rsidRDefault="00DB3D15" w:rsidP="008E7D71">
            <w:pPr>
              <w:jc w:val="center"/>
              <w:rPr>
                <w:rFonts w:cstheme="minorHAnsi"/>
                <w:b/>
                <w:sz w:val="20"/>
                <w:szCs w:val="20"/>
              </w:rPr>
            </w:pPr>
            <w:r w:rsidRPr="00DB3D15">
              <w:rPr>
                <w:rFonts w:cstheme="minorHAnsi"/>
                <w:b/>
                <w:sz w:val="20"/>
                <w:szCs w:val="20"/>
              </w:rPr>
              <w:t>No</w:t>
            </w: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Does the size and layout of areas – including all academic, sporting, play, social facilities, classrooms, the assembly hall, canteen, library, gymnasium and outdoor sporting facilities, playgrounds and common rooms – allow access for all pupils?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Can pupils who use wheelchairs move around the school without experiencing barriers to access such as those caused by doorways, steps and stairs, toilet facilities and showers?</w:t>
            </w:r>
          </w:p>
        </w:tc>
        <w:tc>
          <w:tcPr>
            <w:tcW w:w="1044" w:type="dxa"/>
          </w:tcPr>
          <w:p w:rsidR="00DB3D15" w:rsidRPr="00DB3D15" w:rsidRDefault="00DB3D15" w:rsidP="008E7D71">
            <w:pPr>
              <w:rPr>
                <w:rFonts w:cstheme="minorHAnsi"/>
                <w:sz w:val="20"/>
                <w:szCs w:val="20"/>
              </w:rPr>
            </w:pPr>
          </w:p>
        </w:tc>
        <w:tc>
          <w:tcPr>
            <w:tcW w:w="1045" w:type="dxa"/>
          </w:tcPr>
          <w:p w:rsidR="00DB3D15" w:rsidRPr="00DB3D15" w:rsidRDefault="00DB3D15" w:rsidP="008E7D71">
            <w:pPr>
              <w:rPr>
                <w:rFonts w:cstheme="minorHAnsi"/>
                <w:sz w:val="20"/>
                <w:szCs w:val="20"/>
              </w:rPr>
            </w:pPr>
            <w:r>
              <w:rPr>
                <w:rFonts w:cstheme="minorHAnsi"/>
                <w:sz w:val="20"/>
                <w:szCs w:val="20"/>
              </w:rPr>
              <w:t>x</w:t>
            </w: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Are pathways of travel around the school site and parking arrangements safe, routes logical and well signed?</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Are emergency and evacuation systems set up to inform ALL pupils, including pupils with SEN and disability; including alarms with both visual and auditory components?</w:t>
            </w:r>
          </w:p>
        </w:tc>
        <w:tc>
          <w:tcPr>
            <w:tcW w:w="1044" w:type="dxa"/>
          </w:tcPr>
          <w:p w:rsidR="00DB3D15" w:rsidRPr="00DB3D15" w:rsidRDefault="00DB3D15" w:rsidP="008E7D71">
            <w:pPr>
              <w:rPr>
                <w:rFonts w:cstheme="minorHAnsi"/>
                <w:sz w:val="20"/>
                <w:szCs w:val="20"/>
              </w:rPr>
            </w:pPr>
          </w:p>
        </w:tc>
        <w:tc>
          <w:tcPr>
            <w:tcW w:w="1045" w:type="dxa"/>
          </w:tcPr>
          <w:p w:rsidR="00DB3D15" w:rsidRPr="00DB3D15" w:rsidRDefault="00DB3D15" w:rsidP="008E7D71">
            <w:pPr>
              <w:rPr>
                <w:rFonts w:cstheme="minorHAnsi"/>
                <w:sz w:val="20"/>
                <w:szCs w:val="20"/>
              </w:rPr>
            </w:pPr>
            <w:r>
              <w:rPr>
                <w:rFonts w:cstheme="minorHAnsi"/>
                <w:sz w:val="20"/>
                <w:szCs w:val="20"/>
              </w:rPr>
              <w:t>x</w:t>
            </w:r>
          </w:p>
        </w:tc>
      </w:tr>
      <w:tr w:rsidR="00DB3D15" w:rsidRPr="00DB3D15" w:rsidTr="00DB3D15">
        <w:tc>
          <w:tcPr>
            <w:tcW w:w="7763" w:type="dxa"/>
          </w:tcPr>
          <w:p w:rsidR="00DB3D15" w:rsidRPr="00DB3D15" w:rsidRDefault="00DB3D15" w:rsidP="008E7D71">
            <w:pPr>
              <w:rPr>
                <w:rFonts w:cstheme="minorHAnsi"/>
                <w:sz w:val="20"/>
                <w:szCs w:val="20"/>
              </w:rPr>
            </w:pPr>
            <w:proofErr w:type="gramStart"/>
            <w:r w:rsidRPr="00DB3D15">
              <w:rPr>
                <w:rFonts w:cstheme="minorHAnsi"/>
                <w:sz w:val="20"/>
                <w:szCs w:val="20"/>
              </w:rPr>
              <w:t>Are non-visual guides used</w:t>
            </w:r>
            <w:proofErr w:type="gramEnd"/>
            <w:r w:rsidRPr="00DB3D15">
              <w:rPr>
                <w:rFonts w:cstheme="minorHAnsi"/>
                <w:sz w:val="20"/>
                <w:szCs w:val="20"/>
              </w:rPr>
              <w:t>, to assist people to use buildings including lifts with tactile buttons?</w:t>
            </w:r>
          </w:p>
        </w:tc>
        <w:tc>
          <w:tcPr>
            <w:tcW w:w="1044" w:type="dxa"/>
          </w:tcPr>
          <w:p w:rsidR="00DB3D15" w:rsidRPr="00DB3D15" w:rsidRDefault="00820658" w:rsidP="008E7D71">
            <w:pPr>
              <w:rPr>
                <w:rFonts w:cstheme="minorHAnsi"/>
                <w:sz w:val="20"/>
                <w:szCs w:val="20"/>
              </w:rPr>
            </w:pPr>
            <w:r>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Are areas to which pupils should have access well lit?</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proofErr w:type="gramStart"/>
            <w:r w:rsidRPr="00DB3D15">
              <w:rPr>
                <w:rFonts w:cstheme="minorHAnsi"/>
                <w:sz w:val="20"/>
                <w:szCs w:val="20"/>
              </w:rPr>
              <w:t>Are steps made</w:t>
            </w:r>
            <w:proofErr w:type="gramEnd"/>
            <w:r w:rsidRPr="00DB3D15">
              <w:rPr>
                <w:rFonts w:cstheme="minorHAnsi"/>
                <w:sz w:val="20"/>
                <w:szCs w:val="20"/>
              </w:rPr>
              <w:t xml:space="preserve"> to reduce background noise for hearing-impaired pupils such as considering a room’s acoustics, noisy equipment?</w:t>
            </w:r>
          </w:p>
        </w:tc>
        <w:tc>
          <w:tcPr>
            <w:tcW w:w="1044" w:type="dxa"/>
          </w:tcPr>
          <w:p w:rsidR="00DB3D15" w:rsidRPr="00DB3D15" w:rsidRDefault="00DB3D15" w:rsidP="008E7D71">
            <w:pPr>
              <w:rPr>
                <w:rFonts w:cstheme="minorHAnsi"/>
                <w:sz w:val="20"/>
                <w:szCs w:val="20"/>
              </w:rPr>
            </w:pPr>
          </w:p>
        </w:tc>
        <w:tc>
          <w:tcPr>
            <w:tcW w:w="1045" w:type="dxa"/>
          </w:tcPr>
          <w:p w:rsidR="00DB3D15" w:rsidRPr="00DB3D15" w:rsidRDefault="00DB3D15" w:rsidP="008E7D71">
            <w:pPr>
              <w:rPr>
                <w:rFonts w:cstheme="minorHAnsi"/>
                <w:sz w:val="20"/>
                <w:szCs w:val="20"/>
              </w:rPr>
            </w:pPr>
            <w:r>
              <w:rPr>
                <w:rFonts w:cstheme="minorHAnsi"/>
                <w:sz w:val="20"/>
                <w:szCs w:val="20"/>
              </w:rPr>
              <w:t>x</w:t>
            </w:r>
          </w:p>
        </w:tc>
      </w:tr>
      <w:tr w:rsidR="00DB3D15" w:rsidRPr="00DB3D15" w:rsidTr="00DB3D15">
        <w:tc>
          <w:tcPr>
            <w:tcW w:w="7763" w:type="dxa"/>
          </w:tcPr>
          <w:p w:rsidR="00DB3D15" w:rsidRPr="00DB3D15" w:rsidRDefault="00DB3D15" w:rsidP="008E7D71">
            <w:pPr>
              <w:rPr>
                <w:rFonts w:cstheme="minorHAnsi"/>
                <w:sz w:val="20"/>
                <w:szCs w:val="20"/>
              </w:rPr>
            </w:pPr>
            <w:proofErr w:type="gramStart"/>
            <w:r>
              <w:rPr>
                <w:rFonts w:cstheme="minorHAnsi"/>
                <w:sz w:val="20"/>
                <w:szCs w:val="20"/>
              </w:rPr>
              <w:lastRenderedPageBreak/>
              <w:t>Are steps made</w:t>
            </w:r>
            <w:proofErr w:type="gramEnd"/>
            <w:r>
              <w:rPr>
                <w:rFonts w:cstheme="minorHAnsi"/>
                <w:sz w:val="20"/>
                <w:szCs w:val="20"/>
              </w:rPr>
              <w:t xml:space="preserve"> to improve visibility in classrooms, such as appropriate lighting?</w:t>
            </w:r>
          </w:p>
        </w:tc>
        <w:tc>
          <w:tcPr>
            <w:tcW w:w="1044" w:type="dxa"/>
          </w:tcPr>
          <w:p w:rsidR="00DB3D15" w:rsidRPr="00DB3D15" w:rsidRDefault="00EA02DE" w:rsidP="008E7D71">
            <w:pPr>
              <w:rPr>
                <w:rFonts w:cstheme="minorHAnsi"/>
                <w:sz w:val="20"/>
                <w:szCs w:val="20"/>
              </w:rPr>
            </w:pPr>
            <w:r>
              <w:rPr>
                <w:rFonts w:cstheme="minorHAnsi"/>
                <w:sz w:val="20"/>
                <w:szCs w:val="20"/>
              </w:rPr>
              <w:t>x</w:t>
            </w:r>
          </w:p>
        </w:tc>
        <w:tc>
          <w:tcPr>
            <w:tcW w:w="1045" w:type="dxa"/>
          </w:tcPr>
          <w:p w:rsidR="00DB3D15" w:rsidRDefault="00DB3D15" w:rsidP="008E7D71">
            <w:pPr>
              <w:rPr>
                <w:rFonts w:cstheme="minorHAnsi"/>
                <w:sz w:val="20"/>
                <w:szCs w:val="20"/>
              </w:rPr>
            </w:pPr>
          </w:p>
        </w:tc>
      </w:tr>
      <w:tr w:rsidR="00DB3D15" w:rsidRPr="00DB3D15" w:rsidTr="00DB3D15">
        <w:tc>
          <w:tcPr>
            <w:tcW w:w="7763" w:type="dxa"/>
          </w:tcPr>
          <w:p w:rsidR="00DB3D15" w:rsidRPr="00DB3D15" w:rsidRDefault="00DB3D15" w:rsidP="008E7D71">
            <w:pPr>
              <w:rPr>
                <w:rFonts w:cstheme="minorHAnsi"/>
                <w:sz w:val="20"/>
                <w:szCs w:val="20"/>
              </w:rPr>
            </w:pPr>
            <w:r w:rsidRPr="00DB3D15">
              <w:rPr>
                <w:rFonts w:cstheme="minorHAnsi"/>
                <w:sz w:val="20"/>
                <w:szCs w:val="20"/>
              </w:rPr>
              <w:t>Is furniture and equipment selected, adjusted and located appropriately?</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bl>
    <w:p w:rsidR="00DB3D15" w:rsidRPr="00DB3D15" w:rsidRDefault="00DB3D15" w:rsidP="00DB3D15">
      <w:pPr>
        <w:pStyle w:val="Header"/>
        <w:tabs>
          <w:tab w:val="clear" w:pos="4153"/>
          <w:tab w:val="clear" w:pos="8306"/>
        </w:tabs>
        <w:rPr>
          <w:rFonts w:asciiTheme="minorHAnsi" w:hAnsiTheme="minorHAnsi" w:cstheme="minorHAnsi"/>
        </w:rPr>
      </w:pPr>
    </w:p>
    <w:p w:rsidR="00DB3D15" w:rsidRPr="00DB3D15" w:rsidRDefault="00DB3D15" w:rsidP="00DB3D15">
      <w:pPr>
        <w:rPr>
          <w:rFonts w:cstheme="minorHAnsi"/>
          <w:sz w:val="24"/>
        </w:rPr>
      </w:pPr>
      <w:r w:rsidRPr="00DB3D15">
        <w:rPr>
          <w:rFonts w:cstheme="minorHAnsi"/>
          <w:b/>
          <w:sz w:val="24"/>
        </w:rPr>
        <w:t>Section 3:</w:t>
      </w:r>
      <w:r w:rsidRPr="00DB3D15">
        <w:rPr>
          <w:rFonts w:cstheme="minorHAnsi"/>
          <w:sz w:val="24"/>
        </w:rPr>
        <w:t xml:space="preserve"> How does your school deliver materials in other formats?</w:t>
      </w:r>
    </w:p>
    <w:p w:rsidR="00DB3D15" w:rsidRPr="00DB3D15" w:rsidRDefault="00DB3D15" w:rsidP="00DB3D1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044"/>
        <w:gridCol w:w="1045"/>
      </w:tblGrid>
      <w:tr w:rsidR="00DB3D15" w:rsidRPr="00DB3D15" w:rsidTr="008E7D71">
        <w:tc>
          <w:tcPr>
            <w:tcW w:w="7763" w:type="dxa"/>
          </w:tcPr>
          <w:p w:rsidR="00DB3D15" w:rsidRPr="00DB3D15" w:rsidRDefault="00DB3D15" w:rsidP="008E7D71">
            <w:pPr>
              <w:pStyle w:val="Heading2"/>
              <w:rPr>
                <w:rFonts w:asciiTheme="minorHAnsi" w:hAnsiTheme="minorHAnsi" w:cstheme="minorHAnsi"/>
                <w:sz w:val="20"/>
              </w:rPr>
            </w:pPr>
            <w:r w:rsidRPr="00DB3D15">
              <w:rPr>
                <w:rFonts w:asciiTheme="minorHAnsi" w:hAnsiTheme="minorHAnsi" w:cstheme="minorHAnsi"/>
                <w:sz w:val="20"/>
              </w:rPr>
              <w:t>Question</w:t>
            </w:r>
          </w:p>
        </w:tc>
        <w:tc>
          <w:tcPr>
            <w:tcW w:w="1044" w:type="dxa"/>
          </w:tcPr>
          <w:p w:rsidR="00DB3D15" w:rsidRPr="00DB3D15" w:rsidRDefault="00DB3D15" w:rsidP="008E7D71">
            <w:pPr>
              <w:jc w:val="center"/>
              <w:rPr>
                <w:rFonts w:cstheme="minorHAnsi"/>
                <w:b/>
                <w:sz w:val="20"/>
                <w:szCs w:val="20"/>
              </w:rPr>
            </w:pPr>
            <w:r w:rsidRPr="00DB3D15">
              <w:rPr>
                <w:rFonts w:cstheme="minorHAnsi"/>
                <w:b/>
                <w:sz w:val="20"/>
                <w:szCs w:val="20"/>
              </w:rPr>
              <w:t>Yes</w:t>
            </w:r>
          </w:p>
        </w:tc>
        <w:tc>
          <w:tcPr>
            <w:tcW w:w="1045" w:type="dxa"/>
          </w:tcPr>
          <w:p w:rsidR="00DB3D15" w:rsidRPr="00DB3D15" w:rsidRDefault="00DB3D15" w:rsidP="008E7D71">
            <w:pPr>
              <w:jc w:val="center"/>
              <w:rPr>
                <w:rFonts w:cstheme="minorHAnsi"/>
                <w:b/>
                <w:sz w:val="20"/>
                <w:szCs w:val="20"/>
              </w:rPr>
            </w:pPr>
            <w:r w:rsidRPr="00DB3D15">
              <w:rPr>
                <w:rFonts w:cstheme="minorHAnsi"/>
                <w:b/>
                <w:sz w:val="20"/>
                <w:szCs w:val="20"/>
              </w:rPr>
              <w:t>No</w:t>
            </w:r>
          </w:p>
        </w:tc>
      </w:tr>
      <w:tr w:rsidR="00DB3D15" w:rsidRPr="00DB3D15" w:rsidTr="008E7D71">
        <w:tc>
          <w:tcPr>
            <w:tcW w:w="7763" w:type="dxa"/>
          </w:tcPr>
          <w:p w:rsidR="00DB3D15" w:rsidRPr="00DB3D15" w:rsidRDefault="00DB3D15" w:rsidP="008E7D71">
            <w:pPr>
              <w:rPr>
                <w:rFonts w:cstheme="minorHAnsi"/>
                <w:sz w:val="20"/>
                <w:szCs w:val="20"/>
              </w:rPr>
            </w:pPr>
            <w:r w:rsidRPr="00DB3D15">
              <w:rPr>
                <w:rFonts w:cstheme="minorHAnsi"/>
                <w:sz w:val="20"/>
                <w:szCs w:val="20"/>
              </w:rPr>
              <w:t>Do you provide information in simple language, symbols, large print, on audiotape or in Braille for pupils and prospective pupils who may have difficulty with standard forms of printed information?</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8E7D71">
        <w:tc>
          <w:tcPr>
            <w:tcW w:w="7763" w:type="dxa"/>
          </w:tcPr>
          <w:p w:rsidR="00DB3D15" w:rsidRPr="00DB3D15" w:rsidRDefault="00DB3D15" w:rsidP="008E7D71">
            <w:pPr>
              <w:rPr>
                <w:rFonts w:cstheme="minorHAnsi"/>
                <w:sz w:val="20"/>
                <w:szCs w:val="20"/>
              </w:rPr>
            </w:pPr>
            <w:r w:rsidRPr="00DB3D15">
              <w:rPr>
                <w:rFonts w:cstheme="minorHAnsi"/>
                <w:sz w:val="20"/>
                <w:szCs w:val="20"/>
              </w:rPr>
              <w:t xml:space="preserve">Do you ensure that information </w:t>
            </w:r>
            <w:proofErr w:type="gramStart"/>
            <w:r w:rsidRPr="00DB3D15">
              <w:rPr>
                <w:rFonts w:cstheme="minorHAnsi"/>
                <w:sz w:val="20"/>
                <w:szCs w:val="20"/>
              </w:rPr>
              <w:t>is presented</w:t>
            </w:r>
            <w:proofErr w:type="gramEnd"/>
            <w:r w:rsidRPr="00DB3D15">
              <w:rPr>
                <w:rFonts w:cstheme="minorHAnsi"/>
                <w:sz w:val="20"/>
                <w:szCs w:val="20"/>
              </w:rPr>
              <w:t xml:space="preserve"> to groups in a way, which is user friendly for people with disabilities, e.g. by reading aloud overhead projections and describing diagrams?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8E7D71">
        <w:tc>
          <w:tcPr>
            <w:tcW w:w="7763" w:type="dxa"/>
          </w:tcPr>
          <w:p w:rsidR="00DB3D15" w:rsidRPr="00DB3D15" w:rsidRDefault="00DB3D15" w:rsidP="008E7D71">
            <w:pPr>
              <w:rPr>
                <w:rFonts w:cstheme="minorHAnsi"/>
                <w:sz w:val="20"/>
                <w:szCs w:val="20"/>
              </w:rPr>
            </w:pPr>
            <w:r w:rsidRPr="00DB3D15">
              <w:rPr>
                <w:rFonts w:cstheme="minorHAnsi"/>
                <w:sz w:val="20"/>
                <w:szCs w:val="20"/>
              </w:rPr>
              <w:t>Do you have the facilities such as ICT to produce written information in different formats?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r w:rsidR="00DB3D15" w:rsidRPr="00DB3D15" w:rsidTr="008E7D71">
        <w:tc>
          <w:tcPr>
            <w:tcW w:w="7763" w:type="dxa"/>
          </w:tcPr>
          <w:p w:rsidR="00DB3D15" w:rsidRPr="00DB3D15" w:rsidRDefault="00DB3D15" w:rsidP="008E7D71">
            <w:pPr>
              <w:rPr>
                <w:rFonts w:cstheme="minorHAnsi"/>
                <w:sz w:val="20"/>
                <w:szCs w:val="20"/>
              </w:rPr>
            </w:pPr>
            <w:r w:rsidRPr="00DB3D15">
              <w:rPr>
                <w:rFonts w:cstheme="minorHAnsi"/>
                <w:sz w:val="20"/>
                <w:szCs w:val="20"/>
              </w:rPr>
              <w:t>Do you ensure that staff are familiar with technology and practices developed to assist people with disabilities?</w:t>
            </w:r>
          </w:p>
        </w:tc>
        <w:tc>
          <w:tcPr>
            <w:tcW w:w="1044" w:type="dxa"/>
          </w:tcPr>
          <w:p w:rsidR="00DB3D15" w:rsidRPr="00DB3D15" w:rsidRDefault="00DB3D15" w:rsidP="008E7D71">
            <w:pPr>
              <w:rPr>
                <w:rFonts w:cstheme="minorHAnsi"/>
                <w:sz w:val="20"/>
                <w:szCs w:val="20"/>
              </w:rPr>
            </w:pPr>
            <w:r w:rsidRPr="00DB3D15">
              <w:rPr>
                <w:rFonts w:cstheme="minorHAnsi"/>
                <w:sz w:val="20"/>
                <w:szCs w:val="20"/>
              </w:rPr>
              <w:t>x</w:t>
            </w:r>
          </w:p>
        </w:tc>
        <w:tc>
          <w:tcPr>
            <w:tcW w:w="1045" w:type="dxa"/>
          </w:tcPr>
          <w:p w:rsidR="00DB3D15" w:rsidRPr="00DB3D15" w:rsidRDefault="00DB3D15" w:rsidP="008E7D71">
            <w:pPr>
              <w:rPr>
                <w:rFonts w:cstheme="minorHAnsi"/>
                <w:sz w:val="20"/>
                <w:szCs w:val="20"/>
              </w:rPr>
            </w:pPr>
          </w:p>
        </w:tc>
      </w:tr>
    </w:tbl>
    <w:p w:rsidR="00DB3D15" w:rsidRDefault="00DB3D15" w:rsidP="00DB3D15">
      <w:pPr>
        <w:pStyle w:val="Caption"/>
        <w:rPr>
          <w:rFonts w:ascii="Albertus Medium" w:hAnsi="Albertus Medium"/>
        </w:rPr>
      </w:pPr>
    </w:p>
    <w:p w:rsidR="007645ED" w:rsidRPr="00702D6D" w:rsidRDefault="00DB3D15">
      <w:pPr>
        <w:rPr>
          <w:rFonts w:cstheme="minorHAnsi"/>
          <w:b/>
          <w:u w:val="single"/>
        </w:rPr>
      </w:pPr>
      <w:r>
        <w:rPr>
          <w:rFonts w:cstheme="minorHAnsi"/>
          <w:b/>
          <w:u w:val="single"/>
        </w:rPr>
        <w:t>2022-25</w:t>
      </w:r>
    </w:p>
    <w:tbl>
      <w:tblPr>
        <w:tblStyle w:val="TableGrid"/>
        <w:tblW w:w="0" w:type="auto"/>
        <w:tblLook w:val="04A0" w:firstRow="1" w:lastRow="0" w:firstColumn="1" w:lastColumn="0" w:noHBand="0" w:noVBand="1"/>
      </w:tblPr>
      <w:tblGrid>
        <w:gridCol w:w="1129"/>
        <w:gridCol w:w="2127"/>
        <w:gridCol w:w="1842"/>
        <w:gridCol w:w="2127"/>
        <w:gridCol w:w="2063"/>
      </w:tblGrid>
      <w:tr w:rsidR="007645ED" w:rsidTr="003566FE">
        <w:tc>
          <w:tcPr>
            <w:tcW w:w="1129" w:type="dxa"/>
          </w:tcPr>
          <w:p w:rsidR="007645ED" w:rsidRDefault="007645ED">
            <w:pPr>
              <w:rPr>
                <w:rFonts w:cstheme="minorHAnsi"/>
              </w:rPr>
            </w:pPr>
            <w:r>
              <w:rPr>
                <w:rFonts w:cstheme="minorHAnsi"/>
              </w:rPr>
              <w:t xml:space="preserve">Timescale </w:t>
            </w:r>
          </w:p>
        </w:tc>
        <w:tc>
          <w:tcPr>
            <w:tcW w:w="2127" w:type="dxa"/>
          </w:tcPr>
          <w:p w:rsidR="007645ED" w:rsidRDefault="007645ED">
            <w:pPr>
              <w:rPr>
                <w:rFonts w:cstheme="minorHAnsi"/>
              </w:rPr>
            </w:pPr>
            <w:r>
              <w:rPr>
                <w:rFonts w:cstheme="minorHAnsi"/>
              </w:rPr>
              <w:t xml:space="preserve">Objective </w:t>
            </w:r>
          </w:p>
        </w:tc>
        <w:tc>
          <w:tcPr>
            <w:tcW w:w="1842" w:type="dxa"/>
          </w:tcPr>
          <w:p w:rsidR="007645ED" w:rsidRDefault="007645ED">
            <w:pPr>
              <w:rPr>
                <w:rFonts w:cstheme="minorHAnsi"/>
              </w:rPr>
            </w:pPr>
            <w:r>
              <w:rPr>
                <w:rFonts w:cstheme="minorHAnsi"/>
              </w:rPr>
              <w:t>Who? What?</w:t>
            </w:r>
          </w:p>
        </w:tc>
        <w:tc>
          <w:tcPr>
            <w:tcW w:w="2127" w:type="dxa"/>
          </w:tcPr>
          <w:p w:rsidR="007645ED" w:rsidRDefault="007645ED">
            <w:pPr>
              <w:rPr>
                <w:rFonts w:cstheme="minorHAnsi"/>
              </w:rPr>
            </w:pPr>
            <w:r>
              <w:rPr>
                <w:rFonts w:cstheme="minorHAnsi"/>
              </w:rPr>
              <w:t xml:space="preserve">Outcome </w:t>
            </w:r>
          </w:p>
        </w:tc>
        <w:tc>
          <w:tcPr>
            <w:tcW w:w="2063" w:type="dxa"/>
          </w:tcPr>
          <w:p w:rsidR="007645ED" w:rsidRDefault="007645ED">
            <w:pPr>
              <w:rPr>
                <w:rFonts w:cstheme="minorHAnsi"/>
              </w:rPr>
            </w:pPr>
            <w:r>
              <w:rPr>
                <w:rFonts w:cstheme="minorHAnsi"/>
              </w:rPr>
              <w:t>Completed</w:t>
            </w:r>
          </w:p>
        </w:tc>
      </w:tr>
      <w:tr w:rsidR="00343567" w:rsidTr="003566FE">
        <w:trPr>
          <w:trHeight w:val="1095"/>
        </w:trPr>
        <w:tc>
          <w:tcPr>
            <w:tcW w:w="1129" w:type="dxa"/>
            <w:tcBorders>
              <w:bottom w:val="single" w:sz="4" w:space="0" w:color="auto"/>
            </w:tcBorders>
          </w:tcPr>
          <w:p w:rsidR="00343567" w:rsidRDefault="00343567">
            <w:pPr>
              <w:rPr>
                <w:rFonts w:cstheme="minorHAnsi"/>
              </w:rPr>
            </w:pPr>
            <w:r>
              <w:rPr>
                <w:rFonts w:cstheme="minorHAnsi"/>
              </w:rPr>
              <w:t>Short term</w:t>
            </w:r>
          </w:p>
          <w:p w:rsidR="001F7CA7" w:rsidRDefault="001F7CA7">
            <w:pPr>
              <w:rPr>
                <w:rFonts w:cstheme="minorHAnsi"/>
              </w:rPr>
            </w:pPr>
          </w:p>
          <w:p w:rsidR="001F7CA7" w:rsidRDefault="001F7CA7">
            <w:pPr>
              <w:rPr>
                <w:rFonts w:cstheme="minorHAnsi"/>
              </w:rPr>
            </w:pPr>
          </w:p>
          <w:p w:rsidR="001F7CA7" w:rsidRDefault="001F7CA7">
            <w:pPr>
              <w:rPr>
                <w:rFonts w:cstheme="minorHAnsi"/>
              </w:rPr>
            </w:pPr>
          </w:p>
        </w:tc>
        <w:tc>
          <w:tcPr>
            <w:tcW w:w="2127" w:type="dxa"/>
            <w:tcBorders>
              <w:bottom w:val="single" w:sz="4" w:space="0" w:color="auto"/>
            </w:tcBorders>
          </w:tcPr>
          <w:p w:rsidR="00343567" w:rsidRDefault="00820658" w:rsidP="00820658">
            <w:pPr>
              <w:rPr>
                <w:rFonts w:cstheme="minorHAnsi"/>
              </w:rPr>
            </w:pPr>
            <w:r>
              <w:rPr>
                <w:rFonts w:cstheme="minorHAnsi"/>
              </w:rPr>
              <w:t xml:space="preserve">Consider alarms with visual and auditory components </w:t>
            </w:r>
          </w:p>
        </w:tc>
        <w:tc>
          <w:tcPr>
            <w:tcW w:w="1842" w:type="dxa"/>
            <w:tcBorders>
              <w:bottom w:val="single" w:sz="4" w:space="0" w:color="auto"/>
            </w:tcBorders>
          </w:tcPr>
          <w:p w:rsidR="003906AF" w:rsidRDefault="00820658" w:rsidP="007B1F48">
            <w:pPr>
              <w:rPr>
                <w:rFonts w:cstheme="minorHAnsi"/>
              </w:rPr>
            </w:pPr>
            <w:r>
              <w:rPr>
                <w:rFonts w:cstheme="minorHAnsi"/>
              </w:rPr>
              <w:t xml:space="preserve">Site supervisor </w:t>
            </w:r>
          </w:p>
          <w:p w:rsidR="00820658" w:rsidRDefault="00820658" w:rsidP="007B1F48">
            <w:pPr>
              <w:rPr>
                <w:rFonts w:cstheme="minorHAnsi"/>
              </w:rPr>
            </w:pPr>
            <w:r>
              <w:rPr>
                <w:rFonts w:cstheme="minorHAnsi"/>
              </w:rPr>
              <w:t xml:space="preserve">Research </w:t>
            </w:r>
          </w:p>
        </w:tc>
        <w:tc>
          <w:tcPr>
            <w:tcW w:w="2127" w:type="dxa"/>
            <w:tcBorders>
              <w:bottom w:val="single" w:sz="4" w:space="0" w:color="auto"/>
            </w:tcBorders>
          </w:tcPr>
          <w:p w:rsidR="00343567" w:rsidRDefault="00343567">
            <w:pPr>
              <w:rPr>
                <w:rFonts w:cstheme="minorHAnsi"/>
              </w:rPr>
            </w:pPr>
          </w:p>
        </w:tc>
        <w:tc>
          <w:tcPr>
            <w:tcW w:w="2063" w:type="dxa"/>
            <w:tcBorders>
              <w:bottom w:val="single" w:sz="4" w:space="0" w:color="auto"/>
            </w:tcBorders>
          </w:tcPr>
          <w:p w:rsidR="00343567" w:rsidRDefault="00343567">
            <w:pPr>
              <w:rPr>
                <w:rFonts w:cstheme="minorHAnsi"/>
              </w:rPr>
            </w:pPr>
          </w:p>
        </w:tc>
      </w:tr>
      <w:tr w:rsidR="00820658" w:rsidTr="003566FE">
        <w:trPr>
          <w:trHeight w:val="1050"/>
        </w:trPr>
        <w:tc>
          <w:tcPr>
            <w:tcW w:w="1129" w:type="dxa"/>
            <w:tcBorders>
              <w:top w:val="single" w:sz="4" w:space="0" w:color="auto"/>
            </w:tcBorders>
          </w:tcPr>
          <w:p w:rsidR="00820658" w:rsidRDefault="00820658" w:rsidP="00820658">
            <w:pPr>
              <w:rPr>
                <w:rFonts w:cstheme="minorHAnsi"/>
              </w:rPr>
            </w:pPr>
            <w:r>
              <w:rPr>
                <w:rFonts w:cstheme="minorHAnsi"/>
              </w:rPr>
              <w:t>Short term</w:t>
            </w:r>
          </w:p>
          <w:p w:rsidR="00820658" w:rsidRDefault="00820658" w:rsidP="00820658">
            <w:pPr>
              <w:rPr>
                <w:rFonts w:cstheme="minorHAnsi"/>
              </w:rPr>
            </w:pPr>
          </w:p>
          <w:p w:rsidR="00820658" w:rsidRDefault="00820658" w:rsidP="00820658">
            <w:pPr>
              <w:rPr>
                <w:rFonts w:cstheme="minorHAnsi"/>
              </w:rPr>
            </w:pPr>
          </w:p>
          <w:p w:rsidR="00820658" w:rsidRDefault="00820658" w:rsidP="00820658">
            <w:pPr>
              <w:rPr>
                <w:rFonts w:cstheme="minorHAnsi"/>
              </w:rPr>
            </w:pPr>
          </w:p>
        </w:tc>
        <w:tc>
          <w:tcPr>
            <w:tcW w:w="2127" w:type="dxa"/>
            <w:tcBorders>
              <w:top w:val="single" w:sz="4" w:space="0" w:color="auto"/>
            </w:tcBorders>
          </w:tcPr>
          <w:p w:rsidR="00820658" w:rsidRDefault="00820658" w:rsidP="00820658">
            <w:pPr>
              <w:rPr>
                <w:rFonts w:cstheme="minorHAnsi"/>
              </w:rPr>
            </w:pPr>
            <w:r>
              <w:rPr>
                <w:rFonts w:cstheme="minorHAnsi"/>
              </w:rPr>
              <w:t>To improve outdoor provision for ALL children to ensure safety and accessibility</w:t>
            </w:r>
          </w:p>
        </w:tc>
        <w:tc>
          <w:tcPr>
            <w:tcW w:w="1842" w:type="dxa"/>
            <w:tcBorders>
              <w:top w:val="single" w:sz="4" w:space="0" w:color="auto"/>
            </w:tcBorders>
          </w:tcPr>
          <w:p w:rsidR="00820658" w:rsidRDefault="00820658" w:rsidP="00820658">
            <w:pPr>
              <w:rPr>
                <w:rFonts w:cstheme="minorHAnsi"/>
              </w:rPr>
            </w:pPr>
            <w:r>
              <w:rPr>
                <w:rFonts w:cstheme="minorHAnsi"/>
              </w:rPr>
              <w:t>SENCO</w:t>
            </w:r>
          </w:p>
          <w:p w:rsidR="00820658" w:rsidRDefault="00820658" w:rsidP="00820658">
            <w:pPr>
              <w:rPr>
                <w:rFonts w:cstheme="minorHAnsi"/>
              </w:rPr>
            </w:pPr>
            <w:r>
              <w:rPr>
                <w:rFonts w:cstheme="minorHAnsi"/>
              </w:rPr>
              <w:t>PE coordinator</w:t>
            </w:r>
          </w:p>
          <w:p w:rsidR="00820658" w:rsidRDefault="00820658" w:rsidP="00820658">
            <w:pPr>
              <w:rPr>
                <w:rFonts w:cstheme="minorHAnsi"/>
              </w:rPr>
            </w:pPr>
          </w:p>
        </w:tc>
        <w:tc>
          <w:tcPr>
            <w:tcW w:w="2127" w:type="dxa"/>
            <w:tcBorders>
              <w:top w:val="single" w:sz="4" w:space="0" w:color="auto"/>
            </w:tcBorders>
          </w:tcPr>
          <w:p w:rsidR="00820658" w:rsidRDefault="00EA02DE" w:rsidP="00820658">
            <w:pPr>
              <w:rPr>
                <w:rFonts w:cstheme="minorHAnsi"/>
              </w:rPr>
            </w:pPr>
            <w:r>
              <w:rPr>
                <w:rFonts w:cstheme="minorHAnsi"/>
              </w:rPr>
              <w:t>Children are able to be more engaged no matter what their level of ability</w:t>
            </w:r>
          </w:p>
        </w:tc>
        <w:tc>
          <w:tcPr>
            <w:tcW w:w="2063" w:type="dxa"/>
            <w:tcBorders>
              <w:top w:val="single" w:sz="4" w:space="0" w:color="auto"/>
            </w:tcBorders>
          </w:tcPr>
          <w:p w:rsidR="00EA02DE" w:rsidRDefault="00EA02DE" w:rsidP="00820658">
            <w:pPr>
              <w:rPr>
                <w:rFonts w:cstheme="minorHAnsi"/>
              </w:rPr>
            </w:pPr>
            <w:r>
              <w:rPr>
                <w:rFonts w:cstheme="minorHAnsi"/>
              </w:rPr>
              <w:t xml:space="preserve">October 2023 </w:t>
            </w:r>
          </w:p>
          <w:p w:rsidR="00820658" w:rsidRDefault="00EA02DE" w:rsidP="00820658">
            <w:pPr>
              <w:rPr>
                <w:rFonts w:cstheme="minorHAnsi"/>
              </w:rPr>
            </w:pPr>
            <w:r>
              <w:rPr>
                <w:rFonts w:cstheme="minorHAnsi"/>
              </w:rPr>
              <w:t>KS2 playground markings</w:t>
            </w:r>
          </w:p>
          <w:p w:rsidR="00EA02DE" w:rsidRDefault="00EA02DE" w:rsidP="00820658">
            <w:pPr>
              <w:rPr>
                <w:rFonts w:cstheme="minorHAnsi"/>
              </w:rPr>
            </w:pPr>
            <w:r>
              <w:rPr>
                <w:rFonts w:cstheme="minorHAnsi"/>
              </w:rPr>
              <w:t xml:space="preserve">March 2023 new equipment for KS2 </w:t>
            </w:r>
          </w:p>
        </w:tc>
      </w:tr>
      <w:tr w:rsidR="00820658" w:rsidTr="003566FE">
        <w:trPr>
          <w:trHeight w:val="1050"/>
        </w:trPr>
        <w:tc>
          <w:tcPr>
            <w:tcW w:w="1129" w:type="dxa"/>
            <w:tcBorders>
              <w:top w:val="single" w:sz="4" w:space="0" w:color="auto"/>
            </w:tcBorders>
          </w:tcPr>
          <w:p w:rsidR="00820658" w:rsidRDefault="00820658" w:rsidP="00820658">
            <w:pPr>
              <w:rPr>
                <w:rFonts w:cstheme="minorHAnsi"/>
              </w:rPr>
            </w:pPr>
            <w:r>
              <w:rPr>
                <w:rFonts w:cstheme="minorHAnsi"/>
              </w:rPr>
              <w:t xml:space="preserve">Medium term </w:t>
            </w:r>
          </w:p>
        </w:tc>
        <w:tc>
          <w:tcPr>
            <w:tcW w:w="2127" w:type="dxa"/>
            <w:tcBorders>
              <w:top w:val="single" w:sz="4" w:space="0" w:color="auto"/>
            </w:tcBorders>
          </w:tcPr>
          <w:p w:rsidR="00820658" w:rsidRDefault="00820658" w:rsidP="00820658">
            <w:pPr>
              <w:rPr>
                <w:rFonts w:cstheme="minorHAnsi"/>
              </w:rPr>
            </w:pPr>
            <w:r>
              <w:rPr>
                <w:rFonts w:cstheme="minorHAnsi"/>
              </w:rPr>
              <w:t xml:space="preserve">Steps to be taken to consider noise reducing in classrooms </w:t>
            </w:r>
          </w:p>
        </w:tc>
        <w:tc>
          <w:tcPr>
            <w:tcW w:w="1842" w:type="dxa"/>
            <w:tcBorders>
              <w:top w:val="single" w:sz="4" w:space="0" w:color="auto"/>
            </w:tcBorders>
          </w:tcPr>
          <w:p w:rsidR="00820658" w:rsidRDefault="00820658" w:rsidP="00820658">
            <w:pPr>
              <w:rPr>
                <w:rFonts w:cstheme="minorHAnsi"/>
              </w:rPr>
            </w:pPr>
            <w:r>
              <w:rPr>
                <w:rFonts w:cstheme="minorHAnsi"/>
              </w:rPr>
              <w:t xml:space="preserve">Look at acoustics in classrooms </w:t>
            </w:r>
          </w:p>
        </w:tc>
        <w:tc>
          <w:tcPr>
            <w:tcW w:w="2127" w:type="dxa"/>
            <w:tcBorders>
              <w:top w:val="single" w:sz="4" w:space="0" w:color="auto"/>
            </w:tcBorders>
          </w:tcPr>
          <w:p w:rsidR="00820658" w:rsidRDefault="00820658" w:rsidP="00820658">
            <w:pPr>
              <w:rPr>
                <w:rFonts w:cstheme="minorHAnsi"/>
              </w:rPr>
            </w:pPr>
          </w:p>
        </w:tc>
        <w:tc>
          <w:tcPr>
            <w:tcW w:w="2063" w:type="dxa"/>
            <w:tcBorders>
              <w:top w:val="single" w:sz="4" w:space="0" w:color="auto"/>
            </w:tcBorders>
          </w:tcPr>
          <w:p w:rsidR="00820658" w:rsidRDefault="00820658" w:rsidP="00820658">
            <w:pPr>
              <w:rPr>
                <w:rFonts w:cstheme="minorHAnsi"/>
              </w:rPr>
            </w:pPr>
          </w:p>
        </w:tc>
      </w:tr>
      <w:tr w:rsidR="00820658" w:rsidTr="003566FE">
        <w:tc>
          <w:tcPr>
            <w:tcW w:w="1129" w:type="dxa"/>
          </w:tcPr>
          <w:p w:rsidR="00820658" w:rsidRDefault="00820658" w:rsidP="00820658">
            <w:pPr>
              <w:rPr>
                <w:rFonts w:cstheme="minorHAnsi"/>
              </w:rPr>
            </w:pPr>
            <w:r>
              <w:rPr>
                <w:rFonts w:cstheme="minorHAnsi"/>
              </w:rPr>
              <w:t>Medium term</w:t>
            </w:r>
          </w:p>
        </w:tc>
        <w:tc>
          <w:tcPr>
            <w:tcW w:w="2127" w:type="dxa"/>
          </w:tcPr>
          <w:p w:rsidR="00820658" w:rsidRPr="007645ED" w:rsidRDefault="00820658" w:rsidP="00820658">
            <w:pPr>
              <w:autoSpaceDE w:val="0"/>
              <w:autoSpaceDN w:val="0"/>
              <w:adjustRightInd w:val="0"/>
              <w:rPr>
                <w:rFonts w:cstheme="minorHAnsi"/>
              </w:rPr>
            </w:pPr>
            <w:r>
              <w:rPr>
                <w:rFonts w:cstheme="minorHAnsi"/>
              </w:rPr>
              <w:t>To improve lighting in KS2 classrooms</w:t>
            </w:r>
          </w:p>
        </w:tc>
        <w:tc>
          <w:tcPr>
            <w:tcW w:w="1842" w:type="dxa"/>
          </w:tcPr>
          <w:p w:rsidR="00820658" w:rsidRDefault="00820658" w:rsidP="00820658">
            <w:pPr>
              <w:rPr>
                <w:rFonts w:cstheme="minorHAnsi"/>
              </w:rPr>
            </w:pPr>
            <w:r>
              <w:rPr>
                <w:rFonts w:cstheme="minorHAnsi"/>
              </w:rPr>
              <w:t>Lighting needs replacing in KS2 classrooms</w:t>
            </w:r>
          </w:p>
          <w:p w:rsidR="00820658" w:rsidRDefault="00820658" w:rsidP="00820658">
            <w:pPr>
              <w:rPr>
                <w:rFonts w:cstheme="minorHAnsi"/>
              </w:rPr>
            </w:pPr>
            <w:r>
              <w:rPr>
                <w:rFonts w:cstheme="minorHAnsi"/>
              </w:rPr>
              <w:t>CCY</w:t>
            </w:r>
          </w:p>
        </w:tc>
        <w:tc>
          <w:tcPr>
            <w:tcW w:w="2127" w:type="dxa"/>
          </w:tcPr>
          <w:p w:rsidR="00820658" w:rsidRPr="0004358A" w:rsidRDefault="00EA02DE" w:rsidP="00820658">
            <w:pPr>
              <w:autoSpaceDE w:val="0"/>
              <w:autoSpaceDN w:val="0"/>
              <w:adjustRightInd w:val="0"/>
              <w:rPr>
                <w:rFonts w:cstheme="minorHAnsi"/>
              </w:rPr>
            </w:pPr>
            <w:r>
              <w:rPr>
                <w:rFonts w:cstheme="minorHAnsi"/>
              </w:rPr>
              <w:t>LED lighting is less stressful on eyes</w:t>
            </w:r>
          </w:p>
        </w:tc>
        <w:tc>
          <w:tcPr>
            <w:tcW w:w="2063" w:type="dxa"/>
          </w:tcPr>
          <w:p w:rsidR="00820658" w:rsidRDefault="00EA02DE" w:rsidP="00820658">
            <w:pPr>
              <w:rPr>
                <w:rFonts w:cstheme="minorHAnsi"/>
              </w:rPr>
            </w:pPr>
            <w:r>
              <w:rPr>
                <w:rFonts w:cstheme="minorHAnsi"/>
              </w:rPr>
              <w:t>The whole school had lights replaced with LED units</w:t>
            </w:r>
          </w:p>
        </w:tc>
      </w:tr>
      <w:tr w:rsidR="00820658" w:rsidTr="003566FE">
        <w:tc>
          <w:tcPr>
            <w:tcW w:w="1129" w:type="dxa"/>
          </w:tcPr>
          <w:p w:rsidR="00820658" w:rsidRDefault="00820658" w:rsidP="00820658">
            <w:pPr>
              <w:rPr>
                <w:rFonts w:cstheme="minorHAnsi"/>
              </w:rPr>
            </w:pPr>
            <w:r>
              <w:rPr>
                <w:rFonts w:cstheme="minorHAnsi"/>
              </w:rPr>
              <w:t>Long term</w:t>
            </w:r>
          </w:p>
        </w:tc>
        <w:tc>
          <w:tcPr>
            <w:tcW w:w="2127" w:type="dxa"/>
          </w:tcPr>
          <w:p w:rsidR="00820658" w:rsidRDefault="00820658" w:rsidP="00820658">
            <w:pPr>
              <w:rPr>
                <w:rFonts w:cstheme="minorHAnsi"/>
              </w:rPr>
            </w:pPr>
            <w:r>
              <w:rPr>
                <w:rFonts w:cstheme="minorHAnsi"/>
              </w:rPr>
              <w:t xml:space="preserve">To improve accessibility in Key Stage 2 classrooms </w:t>
            </w:r>
          </w:p>
          <w:p w:rsidR="00820658" w:rsidRDefault="00820658" w:rsidP="00820658">
            <w:pPr>
              <w:rPr>
                <w:rFonts w:cstheme="minorHAnsi"/>
              </w:rPr>
            </w:pPr>
          </w:p>
        </w:tc>
        <w:tc>
          <w:tcPr>
            <w:tcW w:w="1842" w:type="dxa"/>
          </w:tcPr>
          <w:p w:rsidR="00820658" w:rsidRDefault="00820658" w:rsidP="00820658">
            <w:pPr>
              <w:rPr>
                <w:rFonts w:cstheme="minorHAnsi"/>
              </w:rPr>
            </w:pPr>
            <w:r>
              <w:rPr>
                <w:rFonts w:cstheme="minorHAnsi"/>
              </w:rPr>
              <w:t>Remodelling of the school and classroom layout</w:t>
            </w:r>
          </w:p>
        </w:tc>
        <w:tc>
          <w:tcPr>
            <w:tcW w:w="2127" w:type="dxa"/>
          </w:tcPr>
          <w:p w:rsidR="00820658" w:rsidRDefault="00CA0C75" w:rsidP="00820658">
            <w:pPr>
              <w:rPr>
                <w:rFonts w:cstheme="minorHAnsi"/>
              </w:rPr>
            </w:pPr>
            <w:r>
              <w:rPr>
                <w:rFonts w:cstheme="minorHAnsi"/>
              </w:rPr>
              <w:t>Still on AMP for LA</w:t>
            </w:r>
          </w:p>
        </w:tc>
        <w:tc>
          <w:tcPr>
            <w:tcW w:w="2063" w:type="dxa"/>
          </w:tcPr>
          <w:p w:rsidR="00820658" w:rsidRDefault="00820658" w:rsidP="00820658">
            <w:pPr>
              <w:rPr>
                <w:rFonts w:cstheme="minorHAnsi"/>
              </w:rPr>
            </w:pPr>
          </w:p>
        </w:tc>
      </w:tr>
    </w:tbl>
    <w:p w:rsidR="00B01DBF" w:rsidRDefault="00B01DBF">
      <w:pPr>
        <w:rPr>
          <w:rFonts w:cstheme="minorHAnsi"/>
        </w:rPr>
      </w:pPr>
    </w:p>
    <w:p w:rsidR="00D57D8E" w:rsidRPr="001B0F75" w:rsidRDefault="00D57D8E" w:rsidP="00D57D8E">
      <w:pPr>
        <w:rPr>
          <w:u w:val="single"/>
        </w:rPr>
      </w:pPr>
      <w:bookmarkStart w:id="0" w:name="_GoBack"/>
      <w:bookmarkEnd w:id="0"/>
      <w:r w:rsidRPr="001B0F75">
        <w:rPr>
          <w:u w:val="single"/>
        </w:rPr>
        <w:lastRenderedPageBreak/>
        <w:t xml:space="preserve">Equality Impact Assessment </w:t>
      </w:r>
    </w:p>
    <w:p w:rsidR="00D57D8E" w:rsidRDefault="00D57D8E" w:rsidP="00D57D8E">
      <w:pPr>
        <w:rPr>
          <w:sz w:val="24"/>
          <w:szCs w:val="24"/>
        </w:rPr>
      </w:pPr>
      <w:r w:rsidRPr="002D0EC0">
        <w:rPr>
          <w:sz w:val="24"/>
          <w:szCs w:val="24"/>
        </w:rPr>
        <w:t>Under the Equality Act 2010</w:t>
      </w:r>
      <w:r>
        <w:rPr>
          <w:sz w:val="24"/>
          <w:szCs w:val="24"/>
        </w:rPr>
        <w:t xml:space="preserve"> and 2017</w:t>
      </w:r>
      <w:r w:rsidRPr="002D0EC0">
        <w:rPr>
          <w:sz w:val="24"/>
          <w:szCs w:val="24"/>
        </w:rPr>
        <w:t xml:space="preserve"> we have a duty not to discriminate against people on the basis of their </w:t>
      </w:r>
      <w:bookmarkStart w:id="1" w:name="_Hlk62027006"/>
      <w:r w:rsidRPr="002D0EC0">
        <w:rPr>
          <w:sz w:val="24"/>
          <w:szCs w:val="24"/>
        </w:rPr>
        <w:t>age, disability, gender reassignment, marriage and civil partnership, pregnancy and maternity, race, religion or belief, sex and sexual orientation</w:t>
      </w:r>
      <w:r>
        <w:rPr>
          <w:sz w:val="24"/>
          <w:szCs w:val="24"/>
        </w:rPr>
        <w:t xml:space="preserve">. </w:t>
      </w:r>
      <w:r w:rsidRPr="002D0EC0">
        <w:rPr>
          <w:sz w:val="24"/>
          <w:szCs w:val="24"/>
        </w:rPr>
        <w:t xml:space="preserve"> This policy has been equality impact assessed and we believe that it is in line with the Equality Act as it is fair, it does not prioritise or disadvantage any pupil and it helps to promote equality at this school.</w:t>
      </w:r>
      <w:bookmarkEnd w:id="1"/>
    </w:p>
    <w:p w:rsidR="00D57D8E" w:rsidRPr="00932DCE" w:rsidRDefault="00D57D8E" w:rsidP="00D57D8E">
      <w:pPr>
        <w:rPr>
          <w:u w:val="single"/>
        </w:rPr>
      </w:pPr>
      <w:r w:rsidRPr="00932DCE">
        <w:rPr>
          <w:u w:val="single"/>
        </w:rPr>
        <w:t>Safeguarding Statement</w:t>
      </w:r>
    </w:p>
    <w:p w:rsidR="00D57D8E" w:rsidRPr="00FC78DC" w:rsidRDefault="00D57D8E" w:rsidP="00D57D8E">
      <w:pPr>
        <w:pStyle w:val="Title"/>
        <w:jc w:val="both"/>
        <w:rPr>
          <w:rFonts w:ascii="Calibri" w:hAnsi="Calibri" w:cs="Arial"/>
          <w:sz w:val="24"/>
        </w:rPr>
      </w:pPr>
      <w:r w:rsidRPr="00FC78DC">
        <w:rPr>
          <w:rFonts w:ascii="Calibri" w:hAnsi="Calibri" w:cs="Arial"/>
          <w:sz w:val="24"/>
        </w:rPr>
        <w:t>At Griffin Park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w:t>
      </w:r>
      <w:r>
        <w:rPr>
          <w:rFonts w:ascii="Calibri" w:hAnsi="Calibri" w:cs="Arial"/>
          <w:sz w:val="24"/>
        </w:rPr>
        <w:t xml:space="preserve"> </w:t>
      </w:r>
      <w:r w:rsidRPr="00FC78DC">
        <w:rPr>
          <w:rFonts w:ascii="Calibri" w:hAnsi="Calibri" w:cs="Arial"/>
          <w:sz w:val="24"/>
        </w:rPr>
        <w:t>or invited to deliver services at Griffin Park. We recognise our responsibility to safeguard all who access school and promote the welfare of all our pupils by protecting them from physical, sexual and emotional abuse, neglect and bullying.</w:t>
      </w:r>
    </w:p>
    <w:p w:rsidR="00D57D8E" w:rsidRDefault="00D57D8E" w:rsidP="00D57D8E">
      <w:pPr>
        <w:rPr>
          <w:u w:val="single"/>
        </w:rPr>
      </w:pPr>
    </w:p>
    <w:p w:rsidR="00D57D8E" w:rsidRPr="00932DCE" w:rsidRDefault="00D57D8E" w:rsidP="00D57D8E">
      <w:pPr>
        <w:rPr>
          <w:u w:val="single"/>
        </w:rPr>
      </w:pPr>
      <w:r w:rsidRPr="00932DCE">
        <w:rPr>
          <w:u w:val="single"/>
        </w:rPr>
        <w:t>Wellbeing Vision</w:t>
      </w:r>
    </w:p>
    <w:p w:rsidR="00D57D8E" w:rsidRDefault="00D57D8E" w:rsidP="00D57D8E">
      <w:r w:rsidRPr="00171C3A">
        <w:t>At Griffin Park we recognise the importance of emotional wellbeing. We understand that the wellbeing of our children is affected by the wellbeing of the adults they interact with, therefore it is essential that we help protect and promote the emotional health and wellbeing of each and every member of our school community.</w:t>
      </w:r>
    </w:p>
    <w:p w:rsidR="00D57D8E" w:rsidRDefault="00D57D8E" w:rsidP="00D57D8E"/>
    <w:p w:rsidR="00B01DBF" w:rsidRDefault="00820658">
      <w:pPr>
        <w:rPr>
          <w:rFonts w:cstheme="minorHAnsi"/>
        </w:rPr>
      </w:pPr>
      <w:r>
        <w:rPr>
          <w:rFonts w:cstheme="minorHAnsi"/>
        </w:rPr>
        <w:t xml:space="preserve">New plan written: </w:t>
      </w:r>
    </w:p>
    <w:p w:rsidR="00B01DBF" w:rsidRDefault="00B01DBF">
      <w:pPr>
        <w:rPr>
          <w:rFonts w:cstheme="minorHAnsi"/>
        </w:rPr>
      </w:pPr>
      <w:r>
        <w:rPr>
          <w:rFonts w:cstheme="minorHAnsi"/>
        </w:rPr>
        <w:t>Revi</w:t>
      </w:r>
      <w:r w:rsidR="00820658">
        <w:rPr>
          <w:rFonts w:cstheme="minorHAnsi"/>
        </w:rPr>
        <w:t>e</w:t>
      </w:r>
      <w:r w:rsidR="00EA02DE">
        <w:rPr>
          <w:rFonts w:cstheme="minorHAnsi"/>
        </w:rPr>
        <w:t xml:space="preserve">wed at H &amp; S committee: </w:t>
      </w:r>
      <w:r w:rsidR="00CA0C75">
        <w:rPr>
          <w:rFonts w:cstheme="minorHAnsi"/>
        </w:rPr>
        <w:t>14.11.24</w:t>
      </w:r>
    </w:p>
    <w:p w:rsidR="003566FE" w:rsidRDefault="003566FE">
      <w:pPr>
        <w:rPr>
          <w:rFonts w:cstheme="minorHAnsi"/>
        </w:rPr>
      </w:pPr>
      <w:r>
        <w:rPr>
          <w:rFonts w:cstheme="minorHAnsi"/>
        </w:rPr>
        <w:t>Planned review:</w:t>
      </w:r>
      <w:r w:rsidR="00CA0C75">
        <w:rPr>
          <w:rFonts w:cstheme="minorHAnsi"/>
        </w:rPr>
        <w:t xml:space="preserve"> November 2025</w:t>
      </w:r>
    </w:p>
    <w:p w:rsidR="0004358A" w:rsidRDefault="00343567">
      <w:pPr>
        <w:rPr>
          <w:rFonts w:cstheme="minorHAnsi"/>
          <w:b/>
        </w:rPr>
      </w:pPr>
      <w:r w:rsidRPr="00343567">
        <w:rPr>
          <w:rFonts w:cstheme="minorHAnsi"/>
          <w:b/>
        </w:rPr>
        <w:t>Monitoring and evaluation of</w:t>
      </w:r>
      <w:r>
        <w:rPr>
          <w:rFonts w:cstheme="minorHAnsi"/>
          <w:b/>
        </w:rPr>
        <w:t xml:space="preserve"> the plan:</w:t>
      </w:r>
    </w:p>
    <w:p w:rsidR="00343567" w:rsidRPr="00343567" w:rsidRDefault="00343567">
      <w:pPr>
        <w:rPr>
          <w:rFonts w:cstheme="minorHAnsi"/>
        </w:rPr>
      </w:pPr>
      <w:r>
        <w:rPr>
          <w:rFonts w:cstheme="minorHAnsi"/>
        </w:rPr>
        <w:t>The governors will take responsibility for the monitoring and evaluation of this plan.  The Health and Safety subcommittee will review this plan annually in the Autumn term.</w:t>
      </w:r>
    </w:p>
    <w:sectPr w:rsidR="00343567" w:rsidRPr="00343567" w:rsidSect="007645ED">
      <w:pgSz w:w="11906" w:h="16838"/>
      <w:pgMar w:top="1440" w:right="1304" w:bottom="144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922F0"/>
    <w:multiLevelType w:val="hybridMultilevel"/>
    <w:tmpl w:val="373A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9769D1"/>
    <w:multiLevelType w:val="hybridMultilevel"/>
    <w:tmpl w:val="5464DF46"/>
    <w:lvl w:ilvl="0" w:tplc="A2842142">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ED"/>
    <w:rsid w:val="0004358A"/>
    <w:rsid w:val="001F7CA7"/>
    <w:rsid w:val="00343567"/>
    <w:rsid w:val="003566FE"/>
    <w:rsid w:val="003906AF"/>
    <w:rsid w:val="004145B6"/>
    <w:rsid w:val="004E22B2"/>
    <w:rsid w:val="006A43BE"/>
    <w:rsid w:val="00702D6D"/>
    <w:rsid w:val="007645ED"/>
    <w:rsid w:val="007B1F48"/>
    <w:rsid w:val="00820658"/>
    <w:rsid w:val="00840389"/>
    <w:rsid w:val="008D2C55"/>
    <w:rsid w:val="009963B1"/>
    <w:rsid w:val="009C209C"/>
    <w:rsid w:val="009E2B07"/>
    <w:rsid w:val="00A2574A"/>
    <w:rsid w:val="00A71A54"/>
    <w:rsid w:val="00AC08C4"/>
    <w:rsid w:val="00B01DBF"/>
    <w:rsid w:val="00C330C6"/>
    <w:rsid w:val="00CA0C75"/>
    <w:rsid w:val="00D57D8E"/>
    <w:rsid w:val="00DB3D15"/>
    <w:rsid w:val="00DD0D0D"/>
    <w:rsid w:val="00E57FCE"/>
    <w:rsid w:val="00EA02DE"/>
    <w:rsid w:val="00EC785E"/>
    <w:rsid w:val="00F0648C"/>
    <w:rsid w:val="00F129B3"/>
    <w:rsid w:val="00FD6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B07F"/>
  <w15:docId w15:val="{69E9809D-42A8-4535-9E4F-155CAA71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3D15"/>
    <w:pPr>
      <w:keepNext/>
      <w:spacing w:after="0" w:line="240" w:lineRule="auto"/>
      <w:outlineLvl w:val="0"/>
    </w:pPr>
    <w:rPr>
      <w:rFonts w:ascii="Arial" w:eastAsia="Times New Roman" w:hAnsi="Arial" w:cs="Times New Roman"/>
      <w:b/>
      <w:sz w:val="32"/>
      <w:szCs w:val="20"/>
    </w:rPr>
  </w:style>
  <w:style w:type="paragraph" w:styleId="Heading2">
    <w:name w:val="heading 2"/>
    <w:basedOn w:val="Normal"/>
    <w:next w:val="Normal"/>
    <w:link w:val="Heading2Char"/>
    <w:qFormat/>
    <w:rsid w:val="00DB3D15"/>
    <w:pPr>
      <w:keepNext/>
      <w:spacing w:after="0" w:line="240"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4358A"/>
    <w:pPr>
      <w:spacing w:after="0" w:line="240" w:lineRule="auto"/>
    </w:pPr>
  </w:style>
  <w:style w:type="paragraph" w:styleId="BalloonText">
    <w:name w:val="Balloon Text"/>
    <w:basedOn w:val="Normal"/>
    <w:link w:val="BalloonTextChar"/>
    <w:uiPriority w:val="99"/>
    <w:semiHidden/>
    <w:unhideWhenUsed/>
    <w:rsid w:val="00043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58A"/>
    <w:rPr>
      <w:rFonts w:ascii="Tahoma" w:hAnsi="Tahoma" w:cs="Tahoma"/>
      <w:sz w:val="16"/>
      <w:szCs w:val="16"/>
    </w:rPr>
  </w:style>
  <w:style w:type="paragraph" w:customStyle="1" w:styleId="Default">
    <w:name w:val="Default"/>
    <w:rsid w:val="006A43B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C785E"/>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link w:val="TitleChar"/>
    <w:qFormat/>
    <w:rsid w:val="00D57D8E"/>
    <w:pPr>
      <w:spacing w:after="0" w:line="240" w:lineRule="auto"/>
      <w:jc w:val="center"/>
    </w:pPr>
    <w:rPr>
      <w:rFonts w:ascii="Arial Rounded MT Bold" w:eastAsia="Times New Roman" w:hAnsi="Arial Rounded MT Bold" w:cs="Times New Roman"/>
      <w:sz w:val="32"/>
      <w:szCs w:val="24"/>
      <w:lang w:eastAsia="en-US"/>
    </w:rPr>
  </w:style>
  <w:style w:type="character" w:customStyle="1" w:styleId="TitleChar">
    <w:name w:val="Title Char"/>
    <w:basedOn w:val="DefaultParagraphFont"/>
    <w:link w:val="Title"/>
    <w:rsid w:val="00D57D8E"/>
    <w:rPr>
      <w:rFonts w:ascii="Arial Rounded MT Bold" w:eastAsia="Times New Roman" w:hAnsi="Arial Rounded MT Bold" w:cs="Times New Roman"/>
      <w:sz w:val="32"/>
      <w:szCs w:val="24"/>
      <w:lang w:eastAsia="en-US"/>
    </w:rPr>
  </w:style>
  <w:style w:type="character" w:customStyle="1" w:styleId="Heading1Char">
    <w:name w:val="Heading 1 Char"/>
    <w:basedOn w:val="DefaultParagraphFont"/>
    <w:link w:val="Heading1"/>
    <w:rsid w:val="00DB3D15"/>
    <w:rPr>
      <w:rFonts w:ascii="Arial" w:eastAsia="Times New Roman" w:hAnsi="Arial" w:cs="Times New Roman"/>
      <w:b/>
      <w:sz w:val="32"/>
      <w:szCs w:val="20"/>
    </w:rPr>
  </w:style>
  <w:style w:type="character" w:customStyle="1" w:styleId="Heading2Char">
    <w:name w:val="Heading 2 Char"/>
    <w:basedOn w:val="DefaultParagraphFont"/>
    <w:link w:val="Heading2"/>
    <w:rsid w:val="00DB3D15"/>
    <w:rPr>
      <w:rFonts w:ascii="Arial" w:eastAsia="Times New Roman" w:hAnsi="Arial" w:cs="Times New Roman"/>
      <w:b/>
      <w:sz w:val="28"/>
      <w:szCs w:val="20"/>
    </w:rPr>
  </w:style>
  <w:style w:type="paragraph" w:styleId="Caption">
    <w:name w:val="caption"/>
    <w:basedOn w:val="Normal"/>
    <w:next w:val="Normal"/>
    <w:qFormat/>
    <w:rsid w:val="00DB3D15"/>
    <w:pPr>
      <w:spacing w:after="0" w:line="240" w:lineRule="auto"/>
      <w:jc w:val="center"/>
    </w:pPr>
    <w:rPr>
      <w:rFonts w:ascii="CG Omega" w:eastAsia="Times New Roman" w:hAnsi="CG Omega" w:cs="Times New Roman"/>
      <w:b/>
      <w:sz w:val="32"/>
      <w:szCs w:val="20"/>
    </w:rPr>
  </w:style>
  <w:style w:type="paragraph" w:styleId="Header">
    <w:name w:val="header"/>
    <w:basedOn w:val="Normal"/>
    <w:link w:val="HeaderChar"/>
    <w:semiHidden/>
    <w:rsid w:val="00DB3D15"/>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semiHidden/>
    <w:rsid w:val="00DB3D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c_clayton_young</dc:creator>
  <cp:lastModifiedBy>Catherine Clayton-Young</cp:lastModifiedBy>
  <cp:revision>3</cp:revision>
  <cp:lastPrinted>2013-02-28T11:10:00Z</cp:lastPrinted>
  <dcterms:created xsi:type="dcterms:W3CDTF">2024-11-06T10:17:00Z</dcterms:created>
  <dcterms:modified xsi:type="dcterms:W3CDTF">2024-11-06T10:18:00Z</dcterms:modified>
</cp:coreProperties>
</file>